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44" w:rsidRDefault="00525C44">
      <w:pPr>
        <w:pStyle w:val="a5"/>
        <w:rPr>
          <w:sz w:val="36"/>
        </w:rPr>
      </w:pPr>
      <w:r>
        <w:rPr>
          <w:sz w:val="36"/>
        </w:rPr>
        <w:t>КУРСОВАЯ   РАБОТА</w:t>
      </w:r>
    </w:p>
    <w:p w:rsidR="00525C44" w:rsidRDefault="00525C44">
      <w:pPr>
        <w:pStyle w:val="a7"/>
        <w:rPr>
          <w:u w:val="none"/>
          <w:lang w:val="ru-RU"/>
        </w:rPr>
      </w:pPr>
      <w:r>
        <w:rPr>
          <w:u w:val="none"/>
          <w:lang w:val="ru-RU"/>
        </w:rPr>
        <w:t>по  дисциплине  “</w:t>
      </w:r>
      <w:r w:rsidR="00DF7FEE">
        <w:rPr>
          <w:u w:val="none"/>
          <w:lang w:val="ru-RU"/>
        </w:rPr>
        <w:t>Менеджмент</w:t>
      </w:r>
      <w:r>
        <w:rPr>
          <w:u w:val="none"/>
          <w:lang w:val="ru-RU"/>
        </w:rPr>
        <w:t>”</w:t>
      </w:r>
    </w:p>
    <w:p w:rsidR="00525C44" w:rsidRDefault="00525C44">
      <w:pPr>
        <w:pStyle w:val="a7"/>
        <w:rPr>
          <w:u w:val="none"/>
          <w:lang w:val="ru-RU"/>
        </w:rPr>
      </w:pPr>
    </w:p>
    <w:p w:rsidR="00525C44" w:rsidRDefault="00525C44">
      <w:pPr>
        <w:pStyle w:val="a7"/>
        <w:rPr>
          <w:u w:val="none"/>
          <w:lang w:val="ru-RU"/>
        </w:rPr>
      </w:pPr>
    </w:p>
    <w:p w:rsidR="00525C44" w:rsidRDefault="00525C44">
      <w:pPr>
        <w:tabs>
          <w:tab w:val="center" w:pos="1440"/>
        </w:tabs>
        <w:spacing w:before="120" w:after="120"/>
        <w:ind w:left="143" w:firstLine="37"/>
        <w:jc w:val="center"/>
        <w:rPr>
          <w:b/>
          <w:sz w:val="28"/>
        </w:rPr>
      </w:pPr>
      <w:r>
        <w:rPr>
          <w:b/>
          <w:sz w:val="28"/>
        </w:rPr>
        <w:t>Порядок выполнения курсовой работы</w:t>
      </w:r>
    </w:p>
    <w:p w:rsidR="00525C44" w:rsidRDefault="00525C44">
      <w:pPr>
        <w:spacing w:before="120" w:after="120"/>
        <w:ind w:left="810" w:right="810" w:firstLine="567"/>
        <w:jc w:val="center"/>
        <w:rPr>
          <w:u w:val="single"/>
        </w:rPr>
      </w:pPr>
    </w:p>
    <w:p w:rsidR="00525C44" w:rsidRDefault="00525C44">
      <w:pPr>
        <w:pStyle w:val="a8"/>
      </w:pPr>
      <w:r>
        <w:t>Работа выполняется применительно к конкретному строительному предприятию в соответствии с вариантом задания, определяемым индивидуально для каждого студента.</w:t>
      </w:r>
    </w:p>
    <w:p w:rsidR="00525C44" w:rsidRDefault="00525C44">
      <w:pPr>
        <w:spacing w:before="120" w:after="120"/>
        <w:ind w:left="1446" w:right="810" w:hanging="3"/>
        <w:jc w:val="both"/>
      </w:pPr>
    </w:p>
    <w:p w:rsidR="00525C44" w:rsidRDefault="00525C44">
      <w:pPr>
        <w:spacing w:before="120" w:after="120"/>
        <w:ind w:left="1446" w:right="810" w:hanging="3"/>
        <w:jc w:val="both"/>
      </w:pPr>
      <w:r>
        <w:rPr>
          <w:b/>
          <w:i/>
        </w:rPr>
        <w:t xml:space="preserve">Раздел </w:t>
      </w:r>
      <w:r>
        <w:rPr>
          <w:b/>
          <w:i/>
          <w:lang w:val="en-US"/>
        </w:rPr>
        <w:t>I</w:t>
      </w:r>
      <w:r>
        <w:rPr>
          <w:b/>
          <w:i/>
        </w:rPr>
        <w:t xml:space="preserve">. Определение видения, миссии, целей организации </w:t>
      </w:r>
    </w:p>
    <w:p w:rsidR="00525C44" w:rsidRDefault="00525C44">
      <w:pPr>
        <w:spacing w:before="120" w:after="120"/>
        <w:ind w:left="1446" w:right="810" w:hanging="3"/>
        <w:jc w:val="both"/>
      </w:pPr>
      <w:r>
        <w:t xml:space="preserve"> В соответствии с указанным видом деятельности организации определяются:</w:t>
      </w:r>
    </w:p>
    <w:p w:rsidR="00525C44" w:rsidRDefault="00525C44">
      <w:pPr>
        <w:numPr>
          <w:ilvl w:val="0"/>
          <w:numId w:val="4"/>
        </w:numPr>
        <w:spacing w:before="60" w:after="60"/>
        <w:ind w:left="1449" w:right="810" w:firstLine="711"/>
        <w:jc w:val="both"/>
      </w:pPr>
      <w:r>
        <w:t xml:space="preserve">Название </w:t>
      </w:r>
      <w:r w:rsidR="002008E2">
        <w:t>организации</w:t>
      </w:r>
      <w:r>
        <w:t>.</w:t>
      </w:r>
    </w:p>
    <w:p w:rsidR="00525C44" w:rsidRDefault="00525C44">
      <w:pPr>
        <w:numPr>
          <w:ilvl w:val="0"/>
          <w:numId w:val="4"/>
        </w:numPr>
        <w:spacing w:before="60" w:after="60"/>
        <w:ind w:left="1449" w:right="810" w:firstLine="711"/>
        <w:jc w:val="both"/>
      </w:pPr>
      <w:r>
        <w:t>Видение</w:t>
      </w:r>
    </w:p>
    <w:p w:rsidR="00525C44" w:rsidRDefault="00525C44">
      <w:pPr>
        <w:numPr>
          <w:ilvl w:val="0"/>
          <w:numId w:val="4"/>
        </w:numPr>
        <w:spacing w:before="60" w:after="60"/>
        <w:ind w:left="1449" w:right="810" w:firstLine="711"/>
        <w:jc w:val="both"/>
      </w:pPr>
      <w:r>
        <w:t>Миссия в узком понимании, раскрывающая смысл существования и уникальность организации.</w:t>
      </w:r>
    </w:p>
    <w:p w:rsidR="00525C44" w:rsidRDefault="00525C44">
      <w:pPr>
        <w:spacing w:before="120" w:after="120"/>
        <w:ind w:left="1446" w:right="810" w:hanging="3"/>
        <w:jc w:val="both"/>
      </w:pPr>
      <w:r>
        <w:t>Её содержание должно включать:</w:t>
      </w:r>
    </w:p>
    <w:p w:rsidR="00525C44" w:rsidRDefault="00525C44">
      <w:pPr>
        <w:numPr>
          <w:ilvl w:val="0"/>
          <w:numId w:val="5"/>
        </w:numPr>
        <w:spacing w:before="60" w:after="60"/>
        <w:ind w:left="1449" w:right="810" w:firstLine="711"/>
        <w:jc w:val="both"/>
      </w:pPr>
      <w:r>
        <w:t>Описание продуктов (услуг или работ), предлагаемых предприятием.</w:t>
      </w:r>
    </w:p>
    <w:p w:rsidR="00525C44" w:rsidRDefault="00525C44">
      <w:pPr>
        <w:numPr>
          <w:ilvl w:val="0"/>
          <w:numId w:val="5"/>
        </w:numPr>
        <w:spacing w:before="60" w:after="60"/>
        <w:ind w:left="1449" w:right="810" w:firstLine="711"/>
        <w:jc w:val="both"/>
      </w:pPr>
      <w:r>
        <w:t>Определением основных потребителей (клиентов) - сегментация рынка.</w:t>
      </w:r>
    </w:p>
    <w:p w:rsidR="00525C44" w:rsidRDefault="00525C44">
      <w:pPr>
        <w:numPr>
          <w:ilvl w:val="0"/>
          <w:numId w:val="5"/>
        </w:numPr>
        <w:spacing w:before="60" w:after="60"/>
        <w:ind w:left="1449" w:right="810" w:firstLine="711"/>
        <w:jc w:val="both"/>
      </w:pPr>
      <w:r>
        <w:t xml:space="preserve">Основные цели </w:t>
      </w:r>
      <w:r w:rsidR="002008E2">
        <w:t>организации</w:t>
      </w:r>
      <w:r>
        <w:t>, выраженные на качественном уровне в терминах выживания, роста и т.п.</w:t>
      </w:r>
    </w:p>
    <w:p w:rsidR="00525C44" w:rsidRDefault="00525C44">
      <w:pPr>
        <w:numPr>
          <w:ilvl w:val="0"/>
          <w:numId w:val="5"/>
        </w:numPr>
        <w:spacing w:before="60" w:after="60"/>
        <w:ind w:left="1449" w:right="810" w:firstLine="711"/>
        <w:jc w:val="both"/>
      </w:pPr>
      <w:r>
        <w:t>Особенности технологии производства работ (услуг), качественная характеристика оборудования, использование новшеств.</w:t>
      </w:r>
    </w:p>
    <w:p w:rsidR="00525C44" w:rsidRDefault="00525C44">
      <w:pPr>
        <w:numPr>
          <w:ilvl w:val="0"/>
          <w:numId w:val="5"/>
        </w:numPr>
        <w:spacing w:before="60" w:after="60"/>
        <w:ind w:left="1449" w:right="810" w:firstLine="711"/>
        <w:jc w:val="both"/>
      </w:pPr>
      <w:r>
        <w:t>Основные ценности и взгляды, принимаемые в организации. Используемая система мотивирования работников (моральное, материальное).</w:t>
      </w:r>
    </w:p>
    <w:p w:rsidR="00525C44" w:rsidRDefault="00525C44">
      <w:pPr>
        <w:numPr>
          <w:ilvl w:val="0"/>
          <w:numId w:val="5"/>
        </w:numPr>
        <w:spacing w:before="60" w:after="60"/>
        <w:ind w:left="1449" w:right="810" w:firstLine="711"/>
        <w:jc w:val="both"/>
      </w:pPr>
      <w:r>
        <w:t xml:space="preserve"> Внутренняя концепция, включающая источники силы организации, ее степень конкурентоспособности, слабые стороны, способы выживания.</w:t>
      </w:r>
    </w:p>
    <w:p w:rsidR="00525C44" w:rsidRDefault="00525C44">
      <w:pPr>
        <w:numPr>
          <w:ilvl w:val="0"/>
          <w:numId w:val="5"/>
        </w:numPr>
        <w:spacing w:before="60" w:after="60"/>
        <w:ind w:left="1449" w:right="810" w:firstLine="711"/>
        <w:jc w:val="both"/>
      </w:pPr>
      <w:r>
        <w:t>Методы формирования имиджа организации.</w:t>
      </w:r>
    </w:p>
    <w:p w:rsidR="00525C44" w:rsidRDefault="00525C44">
      <w:pPr>
        <w:spacing w:before="120" w:after="120"/>
        <w:ind w:left="1446" w:right="810" w:hanging="3"/>
        <w:jc w:val="both"/>
      </w:pPr>
    </w:p>
    <w:p w:rsidR="00525C44" w:rsidRDefault="00525C44">
      <w:pPr>
        <w:spacing w:before="120" w:after="120"/>
        <w:ind w:left="1446" w:right="810" w:hanging="3"/>
        <w:jc w:val="both"/>
      </w:pPr>
    </w:p>
    <w:p w:rsidR="00525C44" w:rsidRDefault="00525C44">
      <w:pPr>
        <w:spacing w:before="120" w:after="120"/>
        <w:ind w:left="1446" w:right="810" w:hanging="3"/>
        <w:jc w:val="both"/>
      </w:pPr>
    </w:p>
    <w:p w:rsidR="00525C44" w:rsidRDefault="00525C44">
      <w:pPr>
        <w:spacing w:before="120" w:after="120"/>
        <w:ind w:left="1446" w:right="810" w:firstLine="714"/>
        <w:jc w:val="both"/>
      </w:pPr>
      <w:r>
        <w:t>4. Цели организации – долгосрочные  (на период 2-3 года) и краткосрочные (в течение года) на качественном уровне по следующим сферам деятельности:</w:t>
      </w:r>
    </w:p>
    <w:p w:rsidR="00525C44" w:rsidRDefault="00525C44">
      <w:pPr>
        <w:numPr>
          <w:ilvl w:val="1"/>
          <w:numId w:val="5"/>
        </w:numPr>
        <w:spacing w:before="60" w:after="60"/>
        <w:ind w:left="1449" w:right="810" w:firstLine="2151"/>
        <w:jc w:val="both"/>
      </w:pPr>
      <w:r>
        <w:t>доходы организации</w:t>
      </w:r>
    </w:p>
    <w:p w:rsidR="00525C44" w:rsidRDefault="00525C44">
      <w:pPr>
        <w:numPr>
          <w:ilvl w:val="1"/>
          <w:numId w:val="5"/>
        </w:numPr>
        <w:spacing w:before="60" w:after="60"/>
        <w:ind w:left="1449" w:right="810" w:firstLine="2151"/>
        <w:jc w:val="both"/>
      </w:pPr>
      <w:r>
        <w:lastRenderedPageBreak/>
        <w:t>работа с клиентами</w:t>
      </w:r>
    </w:p>
    <w:p w:rsidR="00525C44" w:rsidRDefault="00525C44">
      <w:pPr>
        <w:numPr>
          <w:ilvl w:val="1"/>
          <w:numId w:val="5"/>
        </w:numPr>
        <w:spacing w:before="60" w:after="60"/>
        <w:ind w:left="1449" w:right="810" w:firstLine="2151"/>
        <w:jc w:val="both"/>
      </w:pPr>
      <w:r>
        <w:t>удовлетворение потребностей и благосостояние сотрудников</w:t>
      </w:r>
    </w:p>
    <w:p w:rsidR="00525C44" w:rsidRDefault="00525C44">
      <w:pPr>
        <w:numPr>
          <w:ilvl w:val="1"/>
          <w:numId w:val="5"/>
        </w:numPr>
        <w:spacing w:before="60" w:after="60"/>
        <w:ind w:left="1449" w:right="810" w:firstLine="2151"/>
        <w:jc w:val="both"/>
      </w:pPr>
      <w:r>
        <w:t>социальная ответственность (перед обществом, покупателями)</w:t>
      </w:r>
    </w:p>
    <w:p w:rsidR="00525C44" w:rsidRDefault="00525C44">
      <w:pPr>
        <w:spacing w:before="120" w:after="120"/>
        <w:ind w:left="1446" w:right="810" w:hanging="3"/>
        <w:jc w:val="both"/>
      </w:pPr>
    </w:p>
    <w:p w:rsidR="00525C44" w:rsidRDefault="00525C44">
      <w:pPr>
        <w:spacing w:before="120" w:after="120"/>
        <w:ind w:left="1446" w:right="810" w:hanging="3"/>
        <w:jc w:val="both"/>
      </w:pPr>
      <w:r>
        <w:rPr>
          <w:b/>
          <w:i/>
        </w:rPr>
        <w:t xml:space="preserve">Раздел </w:t>
      </w:r>
      <w:r>
        <w:rPr>
          <w:b/>
          <w:i/>
          <w:lang w:val="en-US"/>
        </w:rPr>
        <w:t>II</w:t>
      </w:r>
      <w:r>
        <w:rPr>
          <w:b/>
          <w:i/>
        </w:rPr>
        <w:t xml:space="preserve">. Внешняя среда и выбор стратегии </w:t>
      </w:r>
      <w:r w:rsidR="002008E2">
        <w:rPr>
          <w:b/>
          <w:i/>
        </w:rPr>
        <w:t>организации</w:t>
      </w:r>
    </w:p>
    <w:p w:rsidR="00525C44" w:rsidRDefault="00525C44">
      <w:pPr>
        <w:spacing w:before="120" w:after="120"/>
        <w:ind w:left="1446" w:right="810" w:firstLine="714"/>
        <w:jc w:val="both"/>
      </w:pPr>
      <w:r>
        <w:t>В этом разделе проводится анализ среды с помощью метода составления профиля среды и разрабатывается стратегия организации.</w:t>
      </w:r>
    </w:p>
    <w:p w:rsidR="00525C44" w:rsidRDefault="00525C44">
      <w:pPr>
        <w:pStyle w:val="a8"/>
      </w:pPr>
      <w:r>
        <w:t>1. По каждому из факторов среды (количество выбранных для анализа факторов должно быть не менее пяти) экспертным путём определяются следующие параметры:</w:t>
      </w:r>
    </w:p>
    <w:p w:rsidR="00525C44" w:rsidRDefault="00525C44">
      <w:pPr>
        <w:numPr>
          <w:ilvl w:val="0"/>
          <w:numId w:val="8"/>
        </w:numPr>
        <w:spacing w:before="60" w:after="60"/>
        <w:ind w:right="810"/>
        <w:jc w:val="both"/>
      </w:pPr>
      <w:r>
        <w:t>оценка важности для отрасли (А) по шкале:</w:t>
      </w:r>
    </w:p>
    <w:p w:rsidR="00525C44" w:rsidRDefault="00525C44">
      <w:pPr>
        <w:spacing w:before="60" w:after="60"/>
        <w:ind w:left="2340" w:right="810" w:hanging="6"/>
        <w:jc w:val="both"/>
      </w:pPr>
      <w:r>
        <w:t>3-сильное значение;</w:t>
      </w:r>
    </w:p>
    <w:p w:rsidR="00525C44" w:rsidRDefault="00525C44">
      <w:pPr>
        <w:spacing w:before="60" w:after="60"/>
        <w:ind w:left="2340" w:right="810" w:hanging="6"/>
        <w:jc w:val="both"/>
      </w:pPr>
      <w:r>
        <w:t>2-умеренное значение;</w:t>
      </w:r>
    </w:p>
    <w:p w:rsidR="00525C44" w:rsidRDefault="00525C44">
      <w:pPr>
        <w:spacing w:before="60" w:after="60"/>
        <w:ind w:left="2340" w:right="810" w:hanging="6"/>
        <w:jc w:val="both"/>
      </w:pPr>
      <w:r>
        <w:t>1-слабое значение;</w:t>
      </w:r>
    </w:p>
    <w:p w:rsidR="00525C44" w:rsidRDefault="00525C44">
      <w:pPr>
        <w:spacing w:before="60" w:after="60"/>
        <w:ind w:left="1449" w:right="810" w:hanging="6"/>
        <w:jc w:val="both"/>
      </w:pPr>
      <w:r>
        <w:t>2)  оценка его влияния на организацию  (В) по шкале:</w:t>
      </w:r>
    </w:p>
    <w:p w:rsidR="00525C44" w:rsidRDefault="00525C44">
      <w:pPr>
        <w:spacing w:before="60" w:after="60"/>
        <w:ind w:left="1449" w:right="810" w:firstLine="891"/>
        <w:jc w:val="both"/>
      </w:pPr>
      <w:r>
        <w:t>3-сильное влияние;</w:t>
      </w:r>
    </w:p>
    <w:p w:rsidR="00525C44" w:rsidRDefault="00525C44">
      <w:pPr>
        <w:spacing w:before="60" w:after="60"/>
        <w:ind w:left="1449" w:right="810" w:firstLine="891"/>
        <w:jc w:val="both"/>
      </w:pPr>
      <w:r>
        <w:t>2-умеренное влияние;</w:t>
      </w:r>
    </w:p>
    <w:p w:rsidR="00525C44" w:rsidRDefault="00525C44">
      <w:pPr>
        <w:spacing w:before="60" w:after="60"/>
        <w:ind w:left="1449" w:right="810" w:firstLine="891"/>
        <w:jc w:val="both"/>
      </w:pPr>
      <w:r>
        <w:t>1-слабое влияние;</w:t>
      </w:r>
    </w:p>
    <w:p w:rsidR="00525C44" w:rsidRDefault="00525C44">
      <w:pPr>
        <w:spacing w:before="60" w:after="60"/>
        <w:ind w:left="1449" w:right="810" w:firstLine="891"/>
        <w:jc w:val="both"/>
      </w:pPr>
      <w:r>
        <w:t>0-отсутствие влияния.</w:t>
      </w:r>
    </w:p>
    <w:p w:rsidR="00525C44" w:rsidRDefault="00525C44">
      <w:pPr>
        <w:spacing w:before="60" w:after="60"/>
        <w:ind w:left="1449" w:right="810" w:hanging="6"/>
        <w:jc w:val="both"/>
      </w:pPr>
      <w:r>
        <w:t>3) оценка направленности влияния (С) по шкале:</w:t>
      </w:r>
    </w:p>
    <w:p w:rsidR="00525C44" w:rsidRDefault="00525C44">
      <w:pPr>
        <w:spacing w:before="60" w:after="60"/>
        <w:ind w:left="1449" w:right="810" w:firstLine="891"/>
        <w:jc w:val="both"/>
      </w:pPr>
      <w:r>
        <w:t>+1-позитивная направленность;</w:t>
      </w:r>
    </w:p>
    <w:p w:rsidR="00525C44" w:rsidRDefault="00525C44">
      <w:pPr>
        <w:spacing w:before="60" w:after="60"/>
        <w:ind w:left="1449" w:right="810" w:firstLine="891"/>
        <w:jc w:val="both"/>
      </w:pPr>
      <w:r>
        <w:t>–1-негативная направленность;</w:t>
      </w:r>
    </w:p>
    <w:p w:rsidR="00525C44" w:rsidRDefault="00525C44">
      <w:pPr>
        <w:spacing w:before="120" w:after="120"/>
        <w:ind w:left="1446" w:right="810" w:hanging="3"/>
        <w:jc w:val="both"/>
      </w:pPr>
      <w:r>
        <w:t>Интегральная оценка определяется путем перемножения оценок А, В и С. Профиль среды составляется отдельно для макроокружения, непосредственного окружения и внутренней среды предприятия.</w:t>
      </w:r>
    </w:p>
    <w:p w:rsidR="00525C44" w:rsidRDefault="00525C44">
      <w:pPr>
        <w:spacing w:before="120" w:after="120"/>
        <w:ind w:left="1446" w:right="810" w:hanging="3"/>
        <w:jc w:val="both"/>
      </w:pPr>
      <w:r>
        <w:t>Для анализа внутренней среды целесообразно рассмотреть такие факторы:</w:t>
      </w:r>
    </w:p>
    <w:p w:rsidR="00525C44" w:rsidRDefault="00525C44">
      <w:pPr>
        <w:numPr>
          <w:ilvl w:val="0"/>
          <w:numId w:val="7"/>
        </w:numPr>
        <w:tabs>
          <w:tab w:val="clear" w:pos="1080"/>
          <w:tab w:val="num" w:pos="1260"/>
        </w:tabs>
        <w:spacing w:before="120" w:after="120"/>
        <w:ind w:left="1800" w:right="810" w:hanging="180"/>
        <w:jc w:val="both"/>
      </w:pPr>
      <w:r>
        <w:t xml:space="preserve"> уровень маркетинговой деятельности, в том числе  реклама продукции (услуг) предприятия в СМИ, на </w:t>
      </w:r>
      <w:r>
        <w:rPr>
          <w:lang w:val="en-US"/>
        </w:rPr>
        <w:t>TV</w:t>
      </w:r>
      <w:r>
        <w:t xml:space="preserve"> и др. способы;</w:t>
      </w:r>
    </w:p>
    <w:p w:rsidR="00525C44" w:rsidRDefault="00525C44">
      <w:pPr>
        <w:numPr>
          <w:ilvl w:val="0"/>
          <w:numId w:val="7"/>
        </w:numPr>
        <w:tabs>
          <w:tab w:val="clear" w:pos="1080"/>
          <w:tab w:val="num" w:pos="1260"/>
        </w:tabs>
        <w:spacing w:before="120" w:after="120"/>
        <w:ind w:left="1800" w:right="810" w:hanging="180"/>
        <w:jc w:val="both"/>
      </w:pPr>
      <w:r>
        <w:t xml:space="preserve"> наличие собственных средств и возможность использования кредитов, займов, лизинга;</w:t>
      </w:r>
    </w:p>
    <w:p w:rsidR="00525C44" w:rsidRDefault="00525C44">
      <w:pPr>
        <w:numPr>
          <w:ilvl w:val="0"/>
          <w:numId w:val="7"/>
        </w:numPr>
        <w:tabs>
          <w:tab w:val="clear" w:pos="1080"/>
          <w:tab w:val="num" w:pos="1260"/>
        </w:tabs>
        <w:spacing w:before="120" w:after="120"/>
        <w:ind w:left="1800" w:right="810" w:hanging="180"/>
        <w:jc w:val="both"/>
      </w:pPr>
      <w:r>
        <w:t xml:space="preserve"> технологические возможности;</w:t>
      </w:r>
    </w:p>
    <w:p w:rsidR="00525C44" w:rsidRDefault="00525C44">
      <w:pPr>
        <w:numPr>
          <w:ilvl w:val="0"/>
          <w:numId w:val="7"/>
        </w:numPr>
        <w:tabs>
          <w:tab w:val="clear" w:pos="1080"/>
          <w:tab w:val="num" w:pos="1260"/>
        </w:tabs>
        <w:spacing w:before="120" w:after="120"/>
        <w:ind w:left="1800" w:right="810" w:hanging="180"/>
        <w:jc w:val="both"/>
      </w:pPr>
      <w:r>
        <w:t xml:space="preserve"> уровень квалификации персонала.</w:t>
      </w:r>
    </w:p>
    <w:p w:rsidR="00525C44" w:rsidRDefault="00525C44">
      <w:pPr>
        <w:spacing w:before="120" w:after="120"/>
        <w:ind w:right="810"/>
        <w:jc w:val="both"/>
      </w:pPr>
    </w:p>
    <w:p w:rsidR="00525C44" w:rsidRDefault="00525C44">
      <w:pPr>
        <w:spacing w:before="120" w:after="120"/>
        <w:ind w:right="810"/>
        <w:jc w:val="both"/>
      </w:pPr>
    </w:p>
    <w:p w:rsidR="00525C44" w:rsidRDefault="00525C44">
      <w:pPr>
        <w:spacing w:before="120" w:after="120"/>
        <w:ind w:left="1446" w:right="810" w:hanging="3"/>
        <w:jc w:val="both"/>
      </w:pPr>
      <w:r>
        <w:t>Результаты анализа сводятся в таблицу:</w:t>
      </w:r>
    </w:p>
    <w:p w:rsidR="00525C44" w:rsidRDefault="00525C44">
      <w:pPr>
        <w:spacing w:before="120" w:after="120"/>
        <w:ind w:left="1446" w:right="810" w:hanging="3"/>
        <w:jc w:val="both"/>
        <w:rPr>
          <w:i/>
        </w:rPr>
      </w:pPr>
    </w:p>
    <w:p w:rsidR="00525C44" w:rsidRDefault="00525C44">
      <w:pPr>
        <w:spacing w:before="120" w:after="120"/>
        <w:ind w:left="1446" w:right="810" w:hanging="3"/>
        <w:jc w:val="center"/>
      </w:pPr>
      <w:r>
        <w:rPr>
          <w:i/>
        </w:rPr>
        <w:lastRenderedPageBreak/>
        <w:t xml:space="preserve">                                                                            Таблица 1. Профиль среды</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3"/>
        <w:gridCol w:w="1623"/>
        <w:gridCol w:w="2164"/>
        <w:gridCol w:w="1443"/>
        <w:gridCol w:w="1623"/>
      </w:tblGrid>
      <w:tr w:rsidR="00525C44">
        <w:tblPrEx>
          <w:tblCellMar>
            <w:top w:w="0" w:type="dxa"/>
            <w:bottom w:w="0" w:type="dxa"/>
          </w:tblCellMar>
        </w:tblPrEx>
        <w:trPr>
          <w:trHeight w:val="578"/>
        </w:trPr>
        <w:tc>
          <w:tcPr>
            <w:tcW w:w="1803" w:type="dxa"/>
            <w:vAlign w:val="center"/>
          </w:tcPr>
          <w:p w:rsidR="00525C44" w:rsidRDefault="00525C44">
            <w:pPr>
              <w:jc w:val="center"/>
              <w:rPr>
                <w:sz w:val="22"/>
              </w:rPr>
            </w:pPr>
            <w:r>
              <w:rPr>
                <w:sz w:val="22"/>
              </w:rPr>
              <w:t>Факторы</w:t>
            </w:r>
          </w:p>
          <w:p w:rsidR="00525C44" w:rsidRDefault="00525C44">
            <w:pPr>
              <w:jc w:val="center"/>
              <w:rPr>
                <w:sz w:val="22"/>
              </w:rPr>
            </w:pPr>
            <w:r>
              <w:rPr>
                <w:sz w:val="22"/>
              </w:rPr>
              <w:t>среды</w:t>
            </w:r>
          </w:p>
        </w:tc>
        <w:tc>
          <w:tcPr>
            <w:tcW w:w="1623" w:type="dxa"/>
            <w:vAlign w:val="center"/>
          </w:tcPr>
          <w:p w:rsidR="00525C44" w:rsidRDefault="00525C44">
            <w:pPr>
              <w:jc w:val="center"/>
              <w:rPr>
                <w:sz w:val="22"/>
              </w:rPr>
            </w:pPr>
            <w:r>
              <w:rPr>
                <w:sz w:val="22"/>
              </w:rPr>
              <w:t>Важность</w:t>
            </w:r>
          </w:p>
          <w:p w:rsidR="00525C44" w:rsidRDefault="00525C44">
            <w:pPr>
              <w:jc w:val="center"/>
              <w:rPr>
                <w:sz w:val="22"/>
              </w:rPr>
            </w:pPr>
            <w:r>
              <w:rPr>
                <w:sz w:val="22"/>
              </w:rPr>
              <w:t>для отрасли (А)</w:t>
            </w:r>
          </w:p>
        </w:tc>
        <w:tc>
          <w:tcPr>
            <w:tcW w:w="2164" w:type="dxa"/>
            <w:vAlign w:val="center"/>
          </w:tcPr>
          <w:p w:rsidR="00525C44" w:rsidRDefault="00525C44">
            <w:pPr>
              <w:jc w:val="center"/>
              <w:rPr>
                <w:sz w:val="22"/>
              </w:rPr>
            </w:pPr>
            <w:r>
              <w:rPr>
                <w:sz w:val="22"/>
              </w:rPr>
              <w:t>Влияние на</w:t>
            </w:r>
          </w:p>
          <w:p w:rsidR="00525C44" w:rsidRDefault="00525C44">
            <w:pPr>
              <w:jc w:val="center"/>
              <w:rPr>
                <w:sz w:val="22"/>
              </w:rPr>
            </w:pPr>
            <w:r>
              <w:rPr>
                <w:sz w:val="22"/>
              </w:rPr>
              <w:t>организацию (В)</w:t>
            </w:r>
          </w:p>
        </w:tc>
        <w:tc>
          <w:tcPr>
            <w:tcW w:w="1443" w:type="dxa"/>
            <w:vAlign w:val="center"/>
          </w:tcPr>
          <w:p w:rsidR="00525C44" w:rsidRDefault="00525C44">
            <w:pPr>
              <w:jc w:val="center"/>
              <w:rPr>
                <w:sz w:val="22"/>
              </w:rPr>
            </w:pPr>
            <w:r>
              <w:rPr>
                <w:sz w:val="22"/>
              </w:rPr>
              <w:t>Направлен</w:t>
            </w:r>
          </w:p>
          <w:p w:rsidR="00525C44" w:rsidRDefault="00525C44">
            <w:pPr>
              <w:jc w:val="center"/>
              <w:rPr>
                <w:sz w:val="22"/>
              </w:rPr>
            </w:pPr>
            <w:r>
              <w:rPr>
                <w:sz w:val="22"/>
              </w:rPr>
              <w:t>ность</w:t>
            </w:r>
          </w:p>
          <w:p w:rsidR="00525C44" w:rsidRDefault="00525C44">
            <w:pPr>
              <w:jc w:val="center"/>
              <w:rPr>
                <w:sz w:val="22"/>
              </w:rPr>
            </w:pPr>
            <w:r>
              <w:rPr>
                <w:sz w:val="22"/>
              </w:rPr>
              <w:t>влияния (С)</w:t>
            </w:r>
          </w:p>
        </w:tc>
        <w:tc>
          <w:tcPr>
            <w:tcW w:w="1623" w:type="dxa"/>
            <w:vAlign w:val="center"/>
          </w:tcPr>
          <w:p w:rsidR="00525C44" w:rsidRDefault="00525C44">
            <w:pPr>
              <w:jc w:val="center"/>
              <w:rPr>
                <w:sz w:val="22"/>
              </w:rPr>
            </w:pPr>
            <w:r>
              <w:rPr>
                <w:sz w:val="22"/>
              </w:rPr>
              <w:t>Степень важности</w:t>
            </w:r>
          </w:p>
          <w:p w:rsidR="00525C44" w:rsidRDefault="00525C44">
            <w:pPr>
              <w:jc w:val="center"/>
              <w:rPr>
                <w:sz w:val="22"/>
              </w:rPr>
            </w:pPr>
            <w:r>
              <w:rPr>
                <w:sz w:val="22"/>
              </w:rPr>
              <w:t>Р=АхВхС</w:t>
            </w:r>
          </w:p>
        </w:tc>
      </w:tr>
      <w:tr w:rsidR="00525C44">
        <w:tblPrEx>
          <w:tblCellMar>
            <w:top w:w="0" w:type="dxa"/>
            <w:bottom w:w="0" w:type="dxa"/>
          </w:tblCellMar>
        </w:tblPrEx>
        <w:trPr>
          <w:cantSplit/>
          <w:trHeight w:val="1316"/>
        </w:trPr>
        <w:tc>
          <w:tcPr>
            <w:tcW w:w="1803" w:type="dxa"/>
          </w:tcPr>
          <w:p w:rsidR="00525C44" w:rsidRDefault="00525C44">
            <w:pPr>
              <w:jc w:val="both"/>
              <w:rPr>
                <w:sz w:val="22"/>
              </w:rPr>
            </w:pPr>
            <w:r>
              <w:rPr>
                <w:sz w:val="22"/>
              </w:rPr>
              <w:t>1.Макроокружение:</w:t>
            </w:r>
          </w:p>
          <w:p w:rsidR="00525C44" w:rsidRDefault="00525C44">
            <w:pPr>
              <w:jc w:val="both"/>
              <w:rPr>
                <w:sz w:val="22"/>
              </w:rPr>
            </w:pPr>
            <w:r>
              <w:rPr>
                <w:sz w:val="22"/>
              </w:rPr>
              <w:t>.</w:t>
            </w:r>
          </w:p>
          <w:p w:rsidR="00525C44" w:rsidRDefault="00525C44">
            <w:pPr>
              <w:jc w:val="both"/>
              <w:rPr>
                <w:sz w:val="22"/>
              </w:rPr>
            </w:pPr>
            <w:r>
              <w:rPr>
                <w:sz w:val="22"/>
              </w:rPr>
              <w:t>.</w:t>
            </w:r>
          </w:p>
          <w:p w:rsidR="00525C44" w:rsidRDefault="00525C44">
            <w:pPr>
              <w:jc w:val="both"/>
              <w:rPr>
                <w:sz w:val="22"/>
              </w:rPr>
            </w:pPr>
            <w:r>
              <w:rPr>
                <w:sz w:val="22"/>
              </w:rPr>
              <w:t>.</w:t>
            </w:r>
          </w:p>
        </w:tc>
        <w:tc>
          <w:tcPr>
            <w:tcW w:w="1623" w:type="dxa"/>
            <w:vMerge w:val="restart"/>
          </w:tcPr>
          <w:p w:rsidR="00525C44" w:rsidRDefault="00525C44">
            <w:pPr>
              <w:jc w:val="both"/>
              <w:rPr>
                <w:sz w:val="22"/>
              </w:rPr>
            </w:pPr>
          </w:p>
        </w:tc>
        <w:tc>
          <w:tcPr>
            <w:tcW w:w="2164" w:type="dxa"/>
            <w:vMerge w:val="restart"/>
          </w:tcPr>
          <w:p w:rsidR="00525C44" w:rsidRDefault="00525C44">
            <w:pPr>
              <w:jc w:val="both"/>
              <w:rPr>
                <w:sz w:val="22"/>
              </w:rPr>
            </w:pPr>
          </w:p>
        </w:tc>
        <w:tc>
          <w:tcPr>
            <w:tcW w:w="1443" w:type="dxa"/>
            <w:vMerge w:val="restart"/>
          </w:tcPr>
          <w:p w:rsidR="00525C44" w:rsidRDefault="00525C44">
            <w:pPr>
              <w:jc w:val="both"/>
              <w:rPr>
                <w:sz w:val="22"/>
              </w:rPr>
            </w:pPr>
          </w:p>
        </w:tc>
        <w:tc>
          <w:tcPr>
            <w:tcW w:w="1623" w:type="dxa"/>
            <w:vMerge w:val="restart"/>
          </w:tcPr>
          <w:p w:rsidR="00525C44" w:rsidRDefault="00525C44">
            <w:pPr>
              <w:jc w:val="both"/>
              <w:rPr>
                <w:sz w:val="22"/>
              </w:rPr>
            </w:pPr>
          </w:p>
        </w:tc>
      </w:tr>
      <w:tr w:rsidR="00525C44">
        <w:tblPrEx>
          <w:tblCellMar>
            <w:top w:w="0" w:type="dxa"/>
            <w:bottom w:w="0" w:type="dxa"/>
          </w:tblCellMar>
        </w:tblPrEx>
        <w:trPr>
          <w:cantSplit/>
          <w:trHeight w:val="1576"/>
        </w:trPr>
        <w:tc>
          <w:tcPr>
            <w:tcW w:w="1803" w:type="dxa"/>
          </w:tcPr>
          <w:p w:rsidR="00525C44" w:rsidRDefault="00525C44">
            <w:pPr>
              <w:rPr>
                <w:sz w:val="22"/>
              </w:rPr>
            </w:pPr>
            <w:r>
              <w:rPr>
                <w:sz w:val="22"/>
              </w:rPr>
              <w:t>2.Непосредственное окружение:</w:t>
            </w:r>
          </w:p>
          <w:p w:rsidR="00525C44" w:rsidRDefault="00525C44">
            <w:pPr>
              <w:rPr>
                <w:sz w:val="22"/>
              </w:rPr>
            </w:pPr>
            <w:r>
              <w:rPr>
                <w:sz w:val="22"/>
              </w:rPr>
              <w:t>.</w:t>
            </w:r>
          </w:p>
          <w:p w:rsidR="00525C44" w:rsidRDefault="00525C44">
            <w:pPr>
              <w:rPr>
                <w:sz w:val="22"/>
              </w:rPr>
            </w:pPr>
            <w:r>
              <w:rPr>
                <w:sz w:val="22"/>
              </w:rPr>
              <w:t>.</w:t>
            </w:r>
          </w:p>
          <w:p w:rsidR="00525C44" w:rsidRDefault="00525C44">
            <w:pPr>
              <w:rPr>
                <w:sz w:val="22"/>
              </w:rPr>
            </w:pPr>
            <w:r>
              <w:rPr>
                <w:sz w:val="22"/>
              </w:rPr>
              <w:t>.</w:t>
            </w:r>
          </w:p>
        </w:tc>
        <w:tc>
          <w:tcPr>
            <w:tcW w:w="1623" w:type="dxa"/>
            <w:vMerge/>
          </w:tcPr>
          <w:p w:rsidR="00525C44" w:rsidRDefault="00525C44">
            <w:pPr>
              <w:rPr>
                <w:sz w:val="22"/>
              </w:rPr>
            </w:pPr>
          </w:p>
        </w:tc>
        <w:tc>
          <w:tcPr>
            <w:tcW w:w="2164" w:type="dxa"/>
            <w:vMerge/>
          </w:tcPr>
          <w:p w:rsidR="00525C44" w:rsidRDefault="00525C44">
            <w:pPr>
              <w:rPr>
                <w:sz w:val="22"/>
              </w:rPr>
            </w:pPr>
          </w:p>
        </w:tc>
        <w:tc>
          <w:tcPr>
            <w:tcW w:w="1443" w:type="dxa"/>
            <w:vMerge/>
          </w:tcPr>
          <w:p w:rsidR="00525C44" w:rsidRDefault="00525C44">
            <w:pPr>
              <w:rPr>
                <w:sz w:val="22"/>
              </w:rPr>
            </w:pPr>
          </w:p>
        </w:tc>
        <w:tc>
          <w:tcPr>
            <w:tcW w:w="1623" w:type="dxa"/>
            <w:vMerge/>
          </w:tcPr>
          <w:p w:rsidR="00525C44" w:rsidRDefault="00525C44">
            <w:pPr>
              <w:rPr>
                <w:sz w:val="22"/>
              </w:rPr>
            </w:pPr>
          </w:p>
        </w:tc>
      </w:tr>
      <w:tr w:rsidR="00525C44">
        <w:tblPrEx>
          <w:tblCellMar>
            <w:top w:w="0" w:type="dxa"/>
            <w:bottom w:w="0" w:type="dxa"/>
          </w:tblCellMar>
        </w:tblPrEx>
        <w:trPr>
          <w:cantSplit/>
          <w:trHeight w:val="1070"/>
        </w:trPr>
        <w:tc>
          <w:tcPr>
            <w:tcW w:w="1803" w:type="dxa"/>
          </w:tcPr>
          <w:p w:rsidR="00525C44" w:rsidRDefault="00525C44">
            <w:pPr>
              <w:rPr>
                <w:sz w:val="22"/>
              </w:rPr>
            </w:pPr>
            <w:r>
              <w:rPr>
                <w:sz w:val="22"/>
              </w:rPr>
              <w:t>3.Внутренняя среда:</w:t>
            </w:r>
          </w:p>
          <w:p w:rsidR="00525C44" w:rsidRDefault="00525C44">
            <w:pPr>
              <w:rPr>
                <w:sz w:val="22"/>
              </w:rPr>
            </w:pPr>
            <w:r>
              <w:rPr>
                <w:sz w:val="22"/>
              </w:rPr>
              <w:t>.</w:t>
            </w:r>
          </w:p>
          <w:p w:rsidR="00525C44" w:rsidRDefault="00525C44">
            <w:pPr>
              <w:rPr>
                <w:sz w:val="22"/>
              </w:rPr>
            </w:pPr>
            <w:r>
              <w:rPr>
                <w:sz w:val="22"/>
              </w:rPr>
              <w:t>.</w:t>
            </w:r>
          </w:p>
          <w:p w:rsidR="00525C44" w:rsidRDefault="00525C44">
            <w:pPr>
              <w:rPr>
                <w:sz w:val="22"/>
              </w:rPr>
            </w:pPr>
          </w:p>
        </w:tc>
        <w:tc>
          <w:tcPr>
            <w:tcW w:w="1623" w:type="dxa"/>
            <w:vMerge/>
          </w:tcPr>
          <w:p w:rsidR="00525C44" w:rsidRDefault="00525C44">
            <w:pPr>
              <w:rPr>
                <w:sz w:val="22"/>
              </w:rPr>
            </w:pPr>
          </w:p>
        </w:tc>
        <w:tc>
          <w:tcPr>
            <w:tcW w:w="2164" w:type="dxa"/>
            <w:vMerge/>
          </w:tcPr>
          <w:p w:rsidR="00525C44" w:rsidRDefault="00525C44">
            <w:pPr>
              <w:rPr>
                <w:sz w:val="22"/>
              </w:rPr>
            </w:pPr>
          </w:p>
        </w:tc>
        <w:tc>
          <w:tcPr>
            <w:tcW w:w="1443" w:type="dxa"/>
            <w:vMerge/>
          </w:tcPr>
          <w:p w:rsidR="00525C44" w:rsidRDefault="00525C44">
            <w:pPr>
              <w:rPr>
                <w:sz w:val="22"/>
              </w:rPr>
            </w:pPr>
          </w:p>
        </w:tc>
        <w:tc>
          <w:tcPr>
            <w:tcW w:w="1623" w:type="dxa"/>
            <w:vMerge/>
          </w:tcPr>
          <w:p w:rsidR="00525C44" w:rsidRDefault="00525C44">
            <w:pPr>
              <w:rPr>
                <w:sz w:val="22"/>
              </w:rPr>
            </w:pPr>
          </w:p>
        </w:tc>
      </w:tr>
    </w:tbl>
    <w:p w:rsidR="00525C44" w:rsidRDefault="00525C44">
      <w:pPr>
        <w:spacing w:before="120" w:after="120"/>
        <w:ind w:left="1418" w:right="1418" w:firstLine="567"/>
        <w:jc w:val="both"/>
      </w:pPr>
    </w:p>
    <w:p w:rsidR="00525C44" w:rsidRDefault="00525C44">
      <w:pPr>
        <w:spacing w:before="120" w:after="120"/>
        <w:ind w:left="1418" w:right="1418" w:firstLine="567"/>
        <w:jc w:val="both"/>
      </w:pPr>
      <w:r>
        <w:t>На основе проведенного анализа среды необходимо выявить факторы, оказывающие наибольшее влияние на организацию.</w:t>
      </w:r>
    </w:p>
    <w:p w:rsidR="00525C44" w:rsidRDefault="00525C44">
      <w:pPr>
        <w:spacing w:before="120" w:after="120"/>
        <w:ind w:left="1418" w:right="1418"/>
        <w:jc w:val="both"/>
      </w:pPr>
      <w:r>
        <w:t>2. Основываясь на полученных результатах определить соответствующий тип конкурентной стратегии  предприятия (лидерство в издержках, дифференциация, фокусирование). Свой выбор необходимо обосновать, указав на наличие необходимых рыночных условий для использования стратегии.</w:t>
      </w:r>
    </w:p>
    <w:p w:rsidR="00525C44" w:rsidRDefault="00525C44">
      <w:pPr>
        <w:spacing w:before="120" w:after="120"/>
        <w:ind w:left="1418" w:right="1418"/>
        <w:jc w:val="both"/>
      </w:pPr>
    </w:p>
    <w:p w:rsidR="00525C44" w:rsidRDefault="00525C44">
      <w:pPr>
        <w:spacing w:before="120" w:after="120"/>
        <w:ind w:left="1418" w:right="1418"/>
        <w:jc w:val="both"/>
        <w:rPr>
          <w:b/>
          <w:i/>
        </w:rPr>
      </w:pPr>
      <w:r>
        <w:rPr>
          <w:b/>
          <w:i/>
        </w:rPr>
        <w:t xml:space="preserve">Раздел </w:t>
      </w:r>
      <w:r>
        <w:rPr>
          <w:b/>
          <w:i/>
          <w:lang w:val="en-US"/>
        </w:rPr>
        <w:t>III</w:t>
      </w:r>
      <w:r>
        <w:rPr>
          <w:b/>
          <w:i/>
        </w:rPr>
        <w:t>.  Проектирование работы в организации</w:t>
      </w:r>
    </w:p>
    <w:p w:rsidR="00525C44" w:rsidRDefault="00525C44">
      <w:pPr>
        <w:numPr>
          <w:ilvl w:val="0"/>
          <w:numId w:val="1"/>
        </w:numPr>
        <w:spacing w:before="120" w:after="120"/>
        <w:ind w:right="1418"/>
        <w:jc w:val="both"/>
      </w:pPr>
      <w:r>
        <w:t>В соответствии с профилем деятельности организации составить перечень основных работ (5-10).</w:t>
      </w:r>
    </w:p>
    <w:p w:rsidR="00525C44" w:rsidRDefault="00525C44">
      <w:pPr>
        <w:numPr>
          <w:ilvl w:val="0"/>
          <w:numId w:val="1"/>
        </w:numPr>
        <w:spacing w:before="120" w:after="120"/>
        <w:ind w:right="1418"/>
        <w:jc w:val="both"/>
      </w:pPr>
      <w:r>
        <w:t>Провести анализ каждой работы, т.е. определить её содержание, требования к ней и контекст.</w:t>
      </w:r>
    </w:p>
    <w:p w:rsidR="00525C44" w:rsidRDefault="00525C44">
      <w:pPr>
        <w:numPr>
          <w:ilvl w:val="0"/>
          <w:numId w:val="1"/>
        </w:numPr>
        <w:spacing w:before="120" w:after="120"/>
        <w:ind w:right="1418"/>
        <w:jc w:val="both"/>
      </w:pPr>
      <w:r>
        <w:t>Установить параметры каждой работы (масштаб, сложность, отношения с другими работниками).</w:t>
      </w:r>
    </w:p>
    <w:p w:rsidR="00525C44" w:rsidRDefault="00525C44">
      <w:pPr>
        <w:ind w:left="1418" w:right="1418"/>
        <w:rPr>
          <w:b/>
          <w:i/>
        </w:rPr>
      </w:pPr>
    </w:p>
    <w:p w:rsidR="00525C44" w:rsidRDefault="00525C44">
      <w:pPr>
        <w:ind w:left="1418" w:right="1418"/>
        <w:jc w:val="center"/>
        <w:rPr>
          <w:b/>
          <w:i/>
        </w:rPr>
      </w:pPr>
    </w:p>
    <w:p w:rsidR="00525C44" w:rsidRDefault="00525C44">
      <w:pPr>
        <w:spacing w:before="120" w:after="120"/>
        <w:ind w:left="1418" w:right="1418"/>
        <w:jc w:val="both"/>
        <w:rPr>
          <w:b/>
          <w:i/>
        </w:rPr>
      </w:pPr>
      <w:r>
        <w:rPr>
          <w:b/>
          <w:i/>
        </w:rPr>
        <w:t xml:space="preserve">Раздел </w:t>
      </w:r>
      <w:r>
        <w:rPr>
          <w:b/>
          <w:i/>
          <w:lang w:val="en-US"/>
        </w:rPr>
        <w:t>IV</w:t>
      </w:r>
      <w:r>
        <w:rPr>
          <w:b/>
          <w:i/>
        </w:rPr>
        <w:t>.  Проектирование организации</w:t>
      </w:r>
    </w:p>
    <w:p w:rsidR="00525C44" w:rsidRDefault="00525C44">
      <w:pPr>
        <w:numPr>
          <w:ilvl w:val="0"/>
          <w:numId w:val="3"/>
        </w:numPr>
        <w:spacing w:before="120" w:after="120"/>
        <w:ind w:right="1418"/>
        <w:jc w:val="both"/>
      </w:pPr>
      <w:r>
        <w:t>Составить схему организационной структуры организации. Изобразить ее графически. Дать характеристику типа структуры по взаимодействию подразделений.</w:t>
      </w:r>
    </w:p>
    <w:p w:rsidR="00525C44" w:rsidRDefault="00525C44">
      <w:pPr>
        <w:numPr>
          <w:ilvl w:val="0"/>
          <w:numId w:val="3"/>
        </w:numPr>
        <w:spacing w:before="120" w:after="120"/>
        <w:ind w:right="1418"/>
        <w:jc w:val="both"/>
      </w:pPr>
      <w:r>
        <w:t>Определить степень централизации организации, количество уровней управления.</w:t>
      </w:r>
    </w:p>
    <w:p w:rsidR="00525C44" w:rsidRDefault="00525C44">
      <w:pPr>
        <w:spacing w:before="120" w:after="120"/>
        <w:ind w:left="1778" w:right="1418"/>
        <w:jc w:val="both"/>
      </w:pPr>
      <w:r>
        <w:lastRenderedPageBreak/>
        <w:t>Указать характер связей между структурными подразделениями (горизонтальные, вертикальные, линейные, функциональные).</w:t>
      </w:r>
    </w:p>
    <w:p w:rsidR="00525C44" w:rsidRDefault="00525C44">
      <w:pPr>
        <w:spacing w:before="120" w:after="120"/>
        <w:ind w:left="1800" w:right="1418"/>
        <w:jc w:val="both"/>
      </w:pPr>
      <w:r>
        <w:t>Рассчитать численность работников аппарата управления, при условии, что она не должна превышать 20% общей численности работников организации.</w:t>
      </w:r>
    </w:p>
    <w:p w:rsidR="00525C44" w:rsidRDefault="00525C44">
      <w:pPr>
        <w:spacing w:before="120" w:after="120"/>
        <w:ind w:left="1800" w:right="1418"/>
        <w:jc w:val="both"/>
      </w:pPr>
      <w:r>
        <w:t>Общая численность работников малого предприятия не должна превышать 100 чел.</w:t>
      </w:r>
    </w:p>
    <w:p w:rsidR="00525C44" w:rsidRDefault="00525C44">
      <w:pPr>
        <w:numPr>
          <w:ilvl w:val="0"/>
          <w:numId w:val="3"/>
        </w:numPr>
        <w:spacing w:before="120" w:after="120"/>
        <w:ind w:right="1418"/>
        <w:jc w:val="both"/>
      </w:pPr>
      <w:r>
        <w:t>Проанализировать, какие изменения необходимо будет внести в структуру организации, если изменятся условия:</w:t>
      </w:r>
    </w:p>
    <w:p w:rsidR="00525C44" w:rsidRDefault="00525C44">
      <w:pPr>
        <w:spacing w:before="120" w:after="120"/>
        <w:ind w:left="1418" w:right="1418"/>
        <w:jc w:val="both"/>
      </w:pPr>
      <w:r>
        <w:t>а)  возникнет необходимость в значительном увеличении объемов работ (в 2-3 раза);</w:t>
      </w:r>
    </w:p>
    <w:p w:rsidR="00525C44" w:rsidRDefault="00525C44">
      <w:pPr>
        <w:spacing w:before="120" w:after="120"/>
        <w:ind w:left="1418" w:right="1418"/>
        <w:jc w:val="both"/>
      </w:pPr>
      <w:r>
        <w:t>б)  развитие организации пойдет по пути диверсификации. (привести конкретный пример применительно к профилю деятельности предприятия).</w:t>
      </w:r>
    </w:p>
    <w:p w:rsidR="00525C44" w:rsidRDefault="00525C44">
      <w:pPr>
        <w:spacing w:before="120" w:after="120"/>
        <w:ind w:left="1418" w:right="1418"/>
        <w:jc w:val="both"/>
      </w:pPr>
      <w:r>
        <w:t>Предложить свои варианты структурных изменений. Графически изобразить новые схемы организационных структур. Дать им характеристику.</w:t>
      </w:r>
    </w:p>
    <w:p w:rsidR="00525C44" w:rsidRDefault="00525C44">
      <w:pPr>
        <w:ind w:left="1778" w:right="1418"/>
        <w:jc w:val="both"/>
        <w:rPr>
          <w:b/>
          <w:u w:val="single"/>
        </w:rPr>
      </w:pPr>
    </w:p>
    <w:p w:rsidR="00525C44" w:rsidRDefault="00525C44">
      <w:pPr>
        <w:ind w:left="1778" w:right="1418"/>
        <w:jc w:val="center"/>
        <w:rPr>
          <w:b/>
          <w:u w:val="single"/>
        </w:rPr>
      </w:pPr>
    </w:p>
    <w:p w:rsidR="00525C44" w:rsidRDefault="00525C44">
      <w:pPr>
        <w:pStyle w:val="3"/>
      </w:pPr>
      <w:r>
        <w:t>Варианты задания для выполнения курсовой работы</w:t>
      </w:r>
    </w:p>
    <w:p w:rsidR="00525C44" w:rsidRDefault="00525C44">
      <w:pPr>
        <w:ind w:left="1778" w:right="1418"/>
        <w:jc w:val="both"/>
      </w:pPr>
    </w:p>
    <w:p w:rsidR="00525C44" w:rsidRDefault="00525C44">
      <w:pPr>
        <w:spacing w:before="120" w:after="120"/>
        <w:ind w:left="1780" w:right="1418" w:firstLine="567"/>
        <w:jc w:val="both"/>
      </w:pPr>
      <w:r>
        <w:t>Номер варианта определяется индивидуально и соответствует порядковому номеру студента по списку группы.</w:t>
      </w:r>
    </w:p>
    <w:p w:rsidR="00525C44" w:rsidRDefault="00525C44">
      <w:pPr>
        <w:spacing w:before="120" w:after="120"/>
        <w:ind w:left="1780" w:right="1418" w:firstLine="567"/>
        <w:jc w:val="both"/>
      </w:pPr>
      <w:r>
        <w:t xml:space="preserve">Курсовая работа разрабатывается применительно к малому предприятию  (численностью до </w:t>
      </w:r>
      <w:r>
        <w:rPr>
          <w:u w:val="single"/>
        </w:rPr>
        <w:t xml:space="preserve">      </w:t>
      </w:r>
      <w:r>
        <w:t>чел.) определенного профиля деятельности:</w:t>
      </w:r>
    </w:p>
    <w:p w:rsidR="00525C44" w:rsidRDefault="00525C44">
      <w:pPr>
        <w:numPr>
          <w:ilvl w:val="1"/>
          <w:numId w:val="2"/>
        </w:numPr>
        <w:spacing w:before="120" w:after="120"/>
        <w:ind w:left="2336" w:right="1418" w:hanging="357"/>
        <w:jc w:val="both"/>
      </w:pPr>
      <w:r>
        <w:t>Строительство коттеджей в ближнем Подмосковье;</w:t>
      </w:r>
    </w:p>
    <w:p w:rsidR="00525C44" w:rsidRDefault="00525C44">
      <w:pPr>
        <w:numPr>
          <w:ilvl w:val="1"/>
          <w:numId w:val="2"/>
        </w:numPr>
        <w:spacing w:before="120" w:after="120"/>
        <w:ind w:left="2336" w:right="1418" w:hanging="357"/>
        <w:jc w:val="both"/>
      </w:pPr>
      <w:r>
        <w:t>Ремонт квартир и офисов в Москве;</w:t>
      </w:r>
    </w:p>
    <w:p w:rsidR="00525C44" w:rsidRDefault="00525C44">
      <w:pPr>
        <w:numPr>
          <w:ilvl w:val="1"/>
          <w:numId w:val="2"/>
        </w:numPr>
        <w:spacing w:before="120" w:after="120"/>
        <w:ind w:left="2336" w:right="1418" w:hanging="357"/>
        <w:jc w:val="both"/>
      </w:pPr>
      <w:r>
        <w:t>Индивидуальное проектирование коттеджей;</w:t>
      </w:r>
    </w:p>
    <w:p w:rsidR="00525C44" w:rsidRDefault="00525C44">
      <w:pPr>
        <w:numPr>
          <w:ilvl w:val="1"/>
          <w:numId w:val="2"/>
        </w:numPr>
        <w:spacing w:before="120" w:after="120"/>
        <w:ind w:left="2336" w:right="1418" w:hanging="357"/>
        <w:jc w:val="both"/>
      </w:pPr>
      <w:r>
        <w:t>Реконструкция, перепланировка и евроремонт элитных квартир;</w:t>
      </w:r>
    </w:p>
    <w:p w:rsidR="00525C44" w:rsidRDefault="00525C44">
      <w:pPr>
        <w:numPr>
          <w:ilvl w:val="1"/>
          <w:numId w:val="2"/>
        </w:numPr>
        <w:spacing w:before="120" w:after="120"/>
        <w:ind w:left="2336" w:right="1418" w:hanging="357"/>
        <w:jc w:val="both"/>
      </w:pPr>
      <w:r>
        <w:t>Выполнение любых сантехнических работ;</w:t>
      </w:r>
    </w:p>
    <w:p w:rsidR="00525C44" w:rsidRDefault="00525C44">
      <w:pPr>
        <w:numPr>
          <w:ilvl w:val="1"/>
          <w:numId w:val="2"/>
        </w:numPr>
        <w:spacing w:before="120" w:after="120"/>
        <w:ind w:left="2336" w:right="1418" w:hanging="357"/>
        <w:jc w:val="both"/>
      </w:pPr>
      <w:r>
        <w:t>Все виды электромонтажных работ в офисе, квартире или на даче;</w:t>
      </w:r>
    </w:p>
    <w:p w:rsidR="00525C44" w:rsidRDefault="00525C44">
      <w:pPr>
        <w:numPr>
          <w:ilvl w:val="1"/>
          <w:numId w:val="2"/>
        </w:numPr>
        <w:spacing w:before="120" w:after="120"/>
        <w:ind w:left="2336" w:right="1418" w:hanging="357"/>
        <w:jc w:val="both"/>
      </w:pPr>
      <w:r>
        <w:t>Изготовление и монтаж любых деревянных дверей;</w:t>
      </w:r>
    </w:p>
    <w:p w:rsidR="00525C44" w:rsidRDefault="00525C44">
      <w:pPr>
        <w:numPr>
          <w:ilvl w:val="1"/>
          <w:numId w:val="2"/>
        </w:numPr>
        <w:spacing w:before="120" w:after="120"/>
        <w:ind w:left="2336" w:right="1418" w:hanging="357"/>
        <w:jc w:val="both"/>
      </w:pPr>
      <w:r>
        <w:t>Изготовление и монтаж стальных дверей, решеток, ворот и т.д.;</w:t>
      </w:r>
    </w:p>
    <w:p w:rsidR="00525C44" w:rsidRPr="00AB3D96" w:rsidRDefault="00525C44">
      <w:pPr>
        <w:numPr>
          <w:ilvl w:val="1"/>
          <w:numId w:val="2"/>
        </w:numPr>
        <w:spacing w:before="120" w:after="120"/>
        <w:ind w:left="2336" w:right="1418" w:hanging="357"/>
        <w:jc w:val="both"/>
        <w:rPr>
          <w:color w:val="FF0000"/>
          <w:sz w:val="44"/>
        </w:rPr>
      </w:pPr>
      <w:r w:rsidRPr="00AB3D96">
        <w:rPr>
          <w:color w:val="FF0000"/>
          <w:sz w:val="44"/>
        </w:rPr>
        <w:t>Изготовление и резка стекла и зеркал;</w:t>
      </w:r>
    </w:p>
    <w:p w:rsidR="00525C44" w:rsidRDefault="00525C44">
      <w:pPr>
        <w:numPr>
          <w:ilvl w:val="1"/>
          <w:numId w:val="2"/>
        </w:numPr>
        <w:spacing w:before="120" w:after="120"/>
        <w:ind w:left="2336" w:right="1418" w:hanging="357"/>
        <w:jc w:val="both"/>
      </w:pPr>
      <w:r>
        <w:t>Остекление лоджий, балконов;</w:t>
      </w:r>
    </w:p>
    <w:p w:rsidR="00525C44" w:rsidRDefault="00525C44">
      <w:pPr>
        <w:numPr>
          <w:ilvl w:val="1"/>
          <w:numId w:val="2"/>
        </w:numPr>
        <w:spacing w:before="120" w:after="120"/>
        <w:ind w:left="2336" w:right="1418" w:hanging="357"/>
        <w:jc w:val="both"/>
      </w:pPr>
      <w:r>
        <w:t>Ландшафтный дизайн и озеленение;</w:t>
      </w:r>
    </w:p>
    <w:p w:rsidR="00525C44" w:rsidRDefault="00525C44">
      <w:pPr>
        <w:numPr>
          <w:ilvl w:val="1"/>
          <w:numId w:val="2"/>
        </w:numPr>
        <w:spacing w:before="120" w:after="120"/>
        <w:ind w:left="2336" w:right="1418" w:hanging="357"/>
        <w:jc w:val="both"/>
      </w:pPr>
      <w:r>
        <w:t>Дизайн интерьера;</w:t>
      </w:r>
    </w:p>
    <w:p w:rsidR="00525C44" w:rsidRDefault="00525C44">
      <w:pPr>
        <w:numPr>
          <w:ilvl w:val="1"/>
          <w:numId w:val="2"/>
        </w:numPr>
        <w:spacing w:before="120" w:after="120"/>
        <w:ind w:left="2336" w:right="1418" w:hanging="357"/>
        <w:jc w:val="both"/>
      </w:pPr>
      <w:r>
        <w:t>Кровельные работы (ближнее Подмосковье);</w:t>
      </w:r>
    </w:p>
    <w:p w:rsidR="00525C44" w:rsidRDefault="00525C44">
      <w:pPr>
        <w:numPr>
          <w:ilvl w:val="1"/>
          <w:numId w:val="2"/>
        </w:numPr>
        <w:spacing w:before="120" w:after="120"/>
        <w:ind w:left="2336" w:right="1418" w:hanging="357"/>
        <w:jc w:val="both"/>
      </w:pPr>
      <w:r>
        <w:lastRenderedPageBreak/>
        <w:t>Изготовление подоконников, лестниц, панелей, др. изделий и фурнитуры из дерева;</w:t>
      </w:r>
    </w:p>
    <w:p w:rsidR="00525C44" w:rsidRDefault="00525C44">
      <w:pPr>
        <w:numPr>
          <w:ilvl w:val="1"/>
          <w:numId w:val="2"/>
        </w:numPr>
        <w:spacing w:before="120" w:after="120"/>
        <w:ind w:left="2336" w:right="1418" w:hanging="357"/>
        <w:jc w:val="both"/>
      </w:pPr>
      <w:r>
        <w:t>Проектирование и монтаж систем кондиционирования, вентиляции и отопления;</w:t>
      </w:r>
    </w:p>
    <w:p w:rsidR="00525C44" w:rsidRDefault="00525C44">
      <w:pPr>
        <w:numPr>
          <w:ilvl w:val="1"/>
          <w:numId w:val="2"/>
        </w:numPr>
        <w:spacing w:before="120" w:after="120"/>
        <w:ind w:left="2336" w:right="1418" w:hanging="357"/>
        <w:jc w:val="both"/>
      </w:pPr>
      <w:r>
        <w:t>Проектирование и монтаж систем водоснабжения и канализации;</w:t>
      </w:r>
    </w:p>
    <w:p w:rsidR="00525C44" w:rsidRDefault="00525C44">
      <w:pPr>
        <w:numPr>
          <w:ilvl w:val="1"/>
          <w:numId w:val="2"/>
        </w:numPr>
        <w:spacing w:before="120" w:after="120"/>
        <w:ind w:left="2336" w:right="1418" w:hanging="357"/>
        <w:jc w:val="both"/>
      </w:pPr>
      <w:r>
        <w:t>Проектирование и строительство каминов (Москва и Подмосковье);</w:t>
      </w:r>
    </w:p>
    <w:p w:rsidR="00525C44" w:rsidRDefault="00525C44">
      <w:pPr>
        <w:numPr>
          <w:ilvl w:val="1"/>
          <w:numId w:val="2"/>
        </w:numPr>
        <w:spacing w:before="120" w:after="120"/>
        <w:ind w:left="2336" w:right="1418" w:hanging="357"/>
        <w:jc w:val="both"/>
      </w:pPr>
      <w:r>
        <w:t>Изготовление встроенной мебели;</w:t>
      </w:r>
    </w:p>
    <w:p w:rsidR="00525C44" w:rsidRDefault="00525C44">
      <w:pPr>
        <w:numPr>
          <w:ilvl w:val="1"/>
          <w:numId w:val="2"/>
        </w:numPr>
        <w:spacing w:before="120" w:after="120"/>
        <w:ind w:left="2336" w:right="1418" w:hanging="357"/>
        <w:jc w:val="both"/>
      </w:pPr>
      <w:r>
        <w:t>Устройство колодцев, скважин, буровые работы;</w:t>
      </w:r>
    </w:p>
    <w:p w:rsidR="00525C44" w:rsidRDefault="00525C44">
      <w:pPr>
        <w:numPr>
          <w:ilvl w:val="1"/>
          <w:numId w:val="2"/>
        </w:numPr>
        <w:spacing w:before="120" w:after="120"/>
        <w:ind w:left="2336" w:right="1418" w:hanging="357"/>
        <w:jc w:val="both"/>
      </w:pPr>
      <w:r>
        <w:t>Продажа и доставка строительных материалов;</w:t>
      </w:r>
    </w:p>
    <w:p w:rsidR="00525C44" w:rsidRDefault="00525C44">
      <w:pPr>
        <w:numPr>
          <w:ilvl w:val="1"/>
          <w:numId w:val="2"/>
        </w:numPr>
        <w:spacing w:before="120" w:after="120"/>
        <w:ind w:left="2336" w:right="1418" w:hanging="357"/>
        <w:jc w:val="both"/>
      </w:pPr>
      <w:r>
        <w:t>Рекламные услуги в области строительства;</w:t>
      </w:r>
    </w:p>
    <w:p w:rsidR="00525C44" w:rsidRDefault="00525C44">
      <w:pPr>
        <w:spacing w:before="120" w:after="120"/>
        <w:ind w:left="1979" w:right="1418"/>
        <w:jc w:val="both"/>
      </w:pPr>
    </w:p>
    <w:p w:rsidR="00525C44" w:rsidRDefault="00525C44">
      <w:pPr>
        <w:pStyle w:val="4"/>
      </w:pPr>
      <w:r>
        <w:t>Требования к оформлению курсовой работы</w:t>
      </w:r>
    </w:p>
    <w:p w:rsidR="00525C44" w:rsidRDefault="00525C44">
      <w:pPr>
        <w:spacing w:before="120" w:after="120"/>
        <w:ind w:left="1418" w:right="1418" w:firstLine="284"/>
        <w:jc w:val="both"/>
      </w:pPr>
      <w:r>
        <w:t>Курсовая работа должна быть напечатана или написана от руки четким разборчивым почерком на листах формата А4. На титульном листе должны быть указаны названия ВУЗа, кафедры, дисциплины, по которой выполнена работа, фамилии и инициалы студента и преподавателя, а также год её выполнения.</w:t>
      </w:r>
    </w:p>
    <w:p w:rsidR="00525C44" w:rsidRDefault="00525C44">
      <w:pPr>
        <w:spacing w:before="120" w:after="120"/>
        <w:ind w:left="1418" w:right="1418" w:firstLine="284"/>
        <w:jc w:val="both"/>
      </w:pPr>
      <w:r>
        <w:t>Необходимо соблюдать поля: сверху - 2, снизу - 2, слева - 2,5,справа -1 см, интервал между строками -1</w:t>
      </w:r>
      <w:r w:rsidR="002008E2">
        <w:t>,5</w:t>
      </w:r>
      <w:r>
        <w:t>, красную строку - 1,27. Все страницы кроме титульной нумеруются.</w:t>
      </w:r>
    </w:p>
    <w:p w:rsidR="00525C44" w:rsidRDefault="00525C44">
      <w:pPr>
        <w:spacing w:before="120" w:after="120"/>
        <w:ind w:left="1418" w:right="1418" w:firstLine="284"/>
        <w:jc w:val="both"/>
      </w:pPr>
      <w:r>
        <w:t xml:space="preserve">Курсовая работа должна быть сброшюрована (скреплена). </w:t>
      </w:r>
    </w:p>
    <w:p w:rsidR="00525C44" w:rsidRDefault="00525C44">
      <w:pPr>
        <w:spacing w:before="120" w:after="120"/>
        <w:ind w:left="1418" w:right="1418" w:firstLine="284"/>
        <w:jc w:val="both"/>
      </w:pPr>
      <w:r>
        <w:t>Сроки представления и защиты работы устанавливаются преподавателем.</w:t>
      </w:r>
    </w:p>
    <w:p w:rsidR="00525C44" w:rsidRDefault="00525C44">
      <w:pPr>
        <w:spacing w:before="120" w:after="120"/>
        <w:ind w:left="1418" w:right="1418" w:firstLine="284"/>
        <w:jc w:val="both"/>
      </w:pPr>
      <w:r>
        <w:t>Работа, выполненная с нарушением вышеуказанных требований, к защите не допускается.</w:t>
      </w:r>
    </w:p>
    <w:p w:rsidR="00525C44" w:rsidRDefault="00525C44">
      <w:pPr>
        <w:spacing w:before="120" w:after="120"/>
        <w:ind w:left="1418" w:right="1418" w:firstLine="284"/>
        <w:jc w:val="both"/>
      </w:pPr>
      <w:r>
        <w:t>Не принимаются и не рассматриваются работы, представляющие собой плагиат</w:t>
      </w:r>
      <w:r>
        <w:rPr>
          <w:b/>
        </w:rPr>
        <w:t xml:space="preserve"> </w:t>
      </w:r>
      <w:r>
        <w:t xml:space="preserve">ранее принятых работ, а также работы, выполненные не в соответствии с индивидуальным номером варианта задания.  </w:t>
      </w:r>
    </w:p>
    <w:p w:rsidR="00525C44" w:rsidRDefault="00525C44">
      <w:pPr>
        <w:spacing w:before="120" w:after="120"/>
        <w:ind w:left="1418" w:right="1418" w:firstLine="284"/>
        <w:jc w:val="both"/>
      </w:pPr>
    </w:p>
    <w:p w:rsidR="00525C44" w:rsidRDefault="00525C44">
      <w:pPr>
        <w:spacing w:before="120" w:after="120"/>
        <w:ind w:left="1418" w:right="1418" w:firstLine="284"/>
        <w:jc w:val="both"/>
      </w:pPr>
    </w:p>
    <w:sectPr w:rsidR="00525C44">
      <w:headerReference w:type="even" r:id="rId7"/>
      <w:headerReference w:type="default" r:id="rId8"/>
      <w:pgSz w:w="11906" w:h="16838"/>
      <w:pgMar w:top="1134" w:right="26" w:bottom="1134" w:left="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56" w:rsidRDefault="00B26B56">
      <w:r>
        <w:separator/>
      </w:r>
    </w:p>
  </w:endnote>
  <w:endnote w:type="continuationSeparator" w:id="0">
    <w:p w:rsidR="00B26B56" w:rsidRDefault="00B26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56" w:rsidRDefault="00B26B56">
      <w:r>
        <w:separator/>
      </w:r>
    </w:p>
  </w:footnote>
  <w:footnote w:type="continuationSeparator" w:id="0">
    <w:p w:rsidR="00B26B56" w:rsidRDefault="00B26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44" w:rsidRDefault="00525C44">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25C44" w:rsidRDefault="00525C4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44" w:rsidRDefault="00525C44">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773A1">
      <w:rPr>
        <w:rStyle w:val="a6"/>
        <w:noProof/>
      </w:rPr>
      <w:t>4</w:t>
    </w:r>
    <w:r>
      <w:rPr>
        <w:rStyle w:val="a6"/>
      </w:rPr>
      <w:fldChar w:fldCharType="end"/>
    </w:r>
  </w:p>
  <w:p w:rsidR="00525C44" w:rsidRDefault="00525C4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835"/>
    <w:multiLevelType w:val="hybridMultilevel"/>
    <w:tmpl w:val="637055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A23010"/>
    <w:multiLevelType w:val="hybridMultilevel"/>
    <w:tmpl w:val="A1E2015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BAF116D"/>
    <w:multiLevelType w:val="hybridMultilevel"/>
    <w:tmpl w:val="5D82A85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41B1747E"/>
    <w:multiLevelType w:val="hybridMultilevel"/>
    <w:tmpl w:val="B41AEA8A"/>
    <w:lvl w:ilvl="0" w:tplc="9EFE091C">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4C231429"/>
    <w:multiLevelType w:val="hybridMultilevel"/>
    <w:tmpl w:val="CF22F622"/>
    <w:lvl w:ilvl="0">
      <w:start w:val="1"/>
      <w:numFmt w:val="decimal"/>
      <w:lvlText w:val="%1."/>
      <w:lvlJc w:val="left"/>
      <w:pPr>
        <w:tabs>
          <w:tab w:val="num" w:pos="1778"/>
        </w:tabs>
        <w:ind w:left="1778" w:hanging="360"/>
      </w:pPr>
      <w:rPr>
        <w:rFonts w:hint="default"/>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5">
    <w:nsid w:val="541B5DAD"/>
    <w:multiLevelType w:val="hybridMultilevel"/>
    <w:tmpl w:val="81B43D02"/>
    <w:lvl w:ilvl="0">
      <w:start w:val="4"/>
      <w:numFmt w:val="upperRoman"/>
      <w:lvlText w:val="%1."/>
      <w:lvlJc w:val="left"/>
      <w:pPr>
        <w:tabs>
          <w:tab w:val="num" w:pos="2138"/>
        </w:tabs>
        <w:ind w:left="2138" w:hanging="720"/>
      </w:pPr>
      <w:rPr>
        <w:rFonts w:hint="default"/>
      </w:rPr>
    </w:lvl>
    <w:lvl w:ilvl="1">
      <w:start w:val="1"/>
      <w:numFmt w:val="decimal"/>
      <w:lvlText w:val="%2."/>
      <w:lvlJc w:val="left"/>
      <w:pPr>
        <w:tabs>
          <w:tab w:val="num" w:pos="2340"/>
        </w:tabs>
        <w:ind w:left="2340" w:hanging="360"/>
      </w:pPr>
      <w:rPr>
        <w:rFonts w:hint="default"/>
      </w:r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6">
    <w:nsid w:val="5DCF209D"/>
    <w:multiLevelType w:val="hybridMultilevel"/>
    <w:tmpl w:val="39F251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2CD2317"/>
    <w:multiLevelType w:val="multilevel"/>
    <w:tmpl w:val="EA7062B0"/>
    <w:lvl w:ilvl="0">
      <w:start w:val="1"/>
      <w:numFmt w:val="decimal"/>
      <w:lvlText w:val="%1)"/>
      <w:lvlJc w:val="left"/>
      <w:pPr>
        <w:tabs>
          <w:tab w:val="num" w:pos="1803"/>
        </w:tabs>
        <w:ind w:left="1803"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4650622"/>
    <w:multiLevelType w:val="hybridMultilevel"/>
    <w:tmpl w:val="7690E286"/>
    <w:lvl w:ilvl="0">
      <w:start w:val="1"/>
      <w:numFmt w:val="decimal"/>
      <w:lvlText w:val="%1."/>
      <w:lvlJc w:val="left"/>
      <w:pPr>
        <w:tabs>
          <w:tab w:val="num" w:pos="1778"/>
        </w:tabs>
        <w:ind w:left="1778" w:hanging="360"/>
      </w:pPr>
      <w:rPr>
        <w:rFonts w:hint="default"/>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num w:numId="1">
    <w:abstractNumId w:val="4"/>
  </w:num>
  <w:num w:numId="2">
    <w:abstractNumId w:val="5"/>
  </w:num>
  <w:num w:numId="3">
    <w:abstractNumId w:val="8"/>
  </w:num>
  <w:num w:numId="4">
    <w:abstractNumId w:val="6"/>
  </w:num>
  <w:num w:numId="5">
    <w:abstractNumId w:val="1"/>
  </w:num>
  <w:num w:numId="6">
    <w:abstractNumId w:val="0"/>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rsids>
    <w:rsidRoot w:val="00F36676"/>
    <w:rsid w:val="000773A1"/>
    <w:rsid w:val="000C2D4C"/>
    <w:rsid w:val="002008E2"/>
    <w:rsid w:val="00515A06"/>
    <w:rsid w:val="00525C44"/>
    <w:rsid w:val="0054601F"/>
    <w:rsid w:val="00AB3D96"/>
    <w:rsid w:val="00B26B56"/>
    <w:rsid w:val="00CE3D09"/>
    <w:rsid w:val="00DF7FEE"/>
    <w:rsid w:val="00E1589C"/>
    <w:rsid w:val="00F36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120" w:after="120"/>
      <w:ind w:left="1418" w:right="1418" w:firstLine="284"/>
      <w:jc w:val="both"/>
      <w:outlineLvl w:val="0"/>
    </w:pPr>
    <w:rPr>
      <w:b/>
    </w:rPr>
  </w:style>
  <w:style w:type="paragraph" w:styleId="2">
    <w:name w:val="heading 2"/>
    <w:basedOn w:val="a"/>
    <w:next w:val="a"/>
    <w:qFormat/>
    <w:pPr>
      <w:keepNext/>
      <w:ind w:left="3240" w:right="5040"/>
      <w:jc w:val="center"/>
      <w:outlineLvl w:val="1"/>
    </w:pPr>
    <w:rPr>
      <w:b/>
      <w:i/>
    </w:rPr>
  </w:style>
  <w:style w:type="paragraph" w:styleId="3">
    <w:name w:val="heading 3"/>
    <w:basedOn w:val="a"/>
    <w:next w:val="a"/>
    <w:qFormat/>
    <w:pPr>
      <w:keepNext/>
      <w:ind w:left="1778" w:right="1418"/>
      <w:jc w:val="center"/>
      <w:outlineLvl w:val="2"/>
    </w:pPr>
    <w:rPr>
      <w:b/>
      <w:i/>
    </w:rPr>
  </w:style>
  <w:style w:type="paragraph" w:styleId="4">
    <w:name w:val="heading 4"/>
    <w:basedOn w:val="a"/>
    <w:next w:val="a"/>
    <w:qFormat/>
    <w:pPr>
      <w:keepNext/>
      <w:spacing w:before="120" w:after="120"/>
      <w:ind w:left="1418" w:right="1418" w:firstLine="284"/>
      <w:jc w:val="center"/>
      <w:outlineLvl w:val="3"/>
    </w:pPr>
    <w:rPr>
      <w:b/>
      <w: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Title"/>
    <w:basedOn w:val="a"/>
    <w:qFormat/>
    <w:pPr>
      <w:tabs>
        <w:tab w:val="center" w:pos="1440"/>
      </w:tabs>
      <w:spacing w:before="120" w:after="120"/>
      <w:ind w:left="143" w:firstLine="37"/>
      <w:jc w:val="center"/>
    </w:pPr>
    <w:rPr>
      <w:b/>
    </w:rPr>
  </w:style>
  <w:style w:type="character" w:styleId="a6">
    <w:name w:val="page number"/>
    <w:basedOn w:val="a0"/>
    <w:semiHidden/>
  </w:style>
  <w:style w:type="paragraph" w:styleId="a7">
    <w:name w:val="Subtitle"/>
    <w:basedOn w:val="a"/>
    <w:qFormat/>
    <w:pPr>
      <w:tabs>
        <w:tab w:val="center" w:pos="1440"/>
      </w:tabs>
      <w:spacing w:before="120" w:after="120"/>
      <w:ind w:left="143" w:firstLine="37"/>
      <w:jc w:val="center"/>
    </w:pPr>
    <w:rPr>
      <w:b/>
      <w:sz w:val="32"/>
      <w:u w:val="single"/>
      <w:lang w:val="en-US"/>
    </w:rPr>
  </w:style>
  <w:style w:type="paragraph" w:styleId="a8">
    <w:name w:val="Block Text"/>
    <w:basedOn w:val="a"/>
    <w:semiHidden/>
    <w:pPr>
      <w:spacing w:before="120" w:after="120"/>
      <w:ind w:left="1443" w:right="810" w:firstLine="717"/>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На основе проведенного анализа среды необходимо выявить факторы, оказывающие наибольшее влияние на организацию</vt:lpstr>
    </vt:vector>
  </TitlesOfParts>
  <Company>нет</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основе проведенного анализа среды необходимо выявить факторы, оказывающие наибольшее влияние на организацию</dc:title>
  <dc:creator>Екатерина</dc:creator>
  <cp:lastModifiedBy>asus</cp:lastModifiedBy>
  <cp:revision>2</cp:revision>
  <dcterms:created xsi:type="dcterms:W3CDTF">2014-01-14T19:34:00Z</dcterms:created>
  <dcterms:modified xsi:type="dcterms:W3CDTF">2014-01-14T19:34:00Z</dcterms:modified>
</cp:coreProperties>
</file>