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E" w:rsidRDefault="0034660E" w:rsidP="0034660E">
      <w:pPr>
        <w:spacing w:line="300" w:lineRule="auto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Задача 6. Расчет балки на изгиб.</w:t>
      </w:r>
    </w:p>
    <w:p w:rsidR="0034660E" w:rsidRDefault="0034660E" w:rsidP="0034660E">
      <w:pPr>
        <w:spacing w:line="300" w:lineRule="auto"/>
        <w:rPr>
          <w:snapToGrid w:val="0"/>
          <w:sz w:val="24"/>
          <w:u w:val="single"/>
        </w:rPr>
      </w:pPr>
    </w:p>
    <w:p w:rsidR="0034660E" w:rsidRDefault="0034660E" w:rsidP="0034660E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Для заданных балок требуется:</w:t>
      </w:r>
    </w:p>
    <w:p w:rsidR="0034660E" w:rsidRDefault="0034660E" w:rsidP="0034660E">
      <w:pPr>
        <w:spacing w:line="300" w:lineRule="auto"/>
        <w:rPr>
          <w:snapToGrid w:val="0"/>
          <w:sz w:val="24"/>
        </w:rPr>
      </w:pPr>
    </w:p>
    <w:p w:rsidR="0034660E" w:rsidRDefault="0034660E" w:rsidP="0034660E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1.Построить эпюры поперечных сил и изгибающих моментов.</w:t>
      </w:r>
    </w:p>
    <w:p w:rsidR="0034660E" w:rsidRDefault="0034660E" w:rsidP="0034660E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 xml:space="preserve">2.Из расчета на прочность по нормальным напряжениям подобрать двутавровое, круглое и прямоугольное сечения  (положив для прямоугольного сечения </w:t>
      </w:r>
      <w:r>
        <w:rPr>
          <w:snapToGrid w:val="0"/>
          <w:position w:val="-24"/>
          <w:sz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1.1pt" o:ole="" fillcolor="window">
            <v:imagedata r:id="rId4" o:title=""/>
          </v:shape>
          <o:OLEObject Type="Embed" ProgID="Equation.3" ShapeID="_x0000_i1025" DrawAspect="Content" ObjectID="_1450871352" r:id="rId5"/>
        </w:object>
      </w:r>
      <w:r>
        <w:rPr>
          <w:snapToGrid w:val="0"/>
          <w:sz w:val="24"/>
        </w:rPr>
        <w:t xml:space="preserve">) и сравнить массу одного метра длины каждого профиля, если материал балки - сталь 3, [σ] =160 МПа; </w:t>
      </w:r>
    </w:p>
    <w:p w:rsidR="0034660E" w:rsidRDefault="0034660E" w:rsidP="0034660E">
      <w:pPr>
        <w:rPr>
          <w:snapToGrid w:val="0"/>
          <w:sz w:val="24"/>
        </w:rPr>
      </w:pPr>
      <w:r>
        <w:rPr>
          <w:snapToGrid w:val="0"/>
          <w:sz w:val="24"/>
        </w:rPr>
        <w:t>Е = 2·10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 МПа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</w:tblGrid>
      <w:tr w:rsidR="0034660E" w:rsidTr="004771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0E" w:rsidRDefault="0034660E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№схемы</w:t>
            </w:r>
          </w:p>
          <w:p w:rsidR="0034660E" w:rsidRDefault="0034660E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34660E" w:rsidTr="004771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60E" w:rsidRDefault="0034660E" w:rsidP="004771B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</w:t>
            </w:r>
          </w:p>
          <w:p w:rsidR="0034660E" w:rsidRDefault="0034660E" w:rsidP="004771B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000000" w:rsidRDefault="0034660E"/>
    <w:p w:rsidR="0034660E" w:rsidRDefault="0034660E" w:rsidP="0034660E">
      <w:pPr>
        <w:spacing w:before="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lang w:val="en-US"/>
        </w:rPr>
        <w:t>q</w:t>
      </w:r>
      <w:r>
        <w:rPr>
          <w:snapToGrid w:val="0"/>
          <w:color w:val="000000"/>
          <w:sz w:val="24"/>
        </w:rPr>
        <w:t xml:space="preserve"> (</w:t>
      </w:r>
      <w:proofErr w:type="spellStart"/>
      <w:r>
        <w:rPr>
          <w:snapToGrid w:val="0"/>
          <w:color w:val="000000"/>
          <w:sz w:val="24"/>
        </w:rPr>
        <w:t>кн</w:t>
      </w:r>
      <w:proofErr w:type="spellEnd"/>
      <w:r>
        <w:rPr>
          <w:snapToGrid w:val="0"/>
          <w:color w:val="000000"/>
          <w:sz w:val="24"/>
        </w:rPr>
        <w:t>/м</w:t>
      </w:r>
      <w:proofErr w:type="gramStart"/>
      <w:r>
        <w:rPr>
          <w:snapToGrid w:val="0"/>
          <w:color w:val="000000"/>
          <w:sz w:val="24"/>
        </w:rPr>
        <w:t>)=</w:t>
      </w:r>
      <w:proofErr w:type="gramEnd"/>
      <w:r>
        <w:rPr>
          <w:snapToGrid w:val="0"/>
          <w:color w:val="000000"/>
          <w:sz w:val="24"/>
        </w:rPr>
        <w:t xml:space="preserve">  35</w:t>
      </w:r>
    </w:p>
    <w:p w:rsidR="0034660E" w:rsidRDefault="0034660E" w:rsidP="0034660E">
      <w:pPr>
        <w:spacing w:before="20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М(</w:t>
      </w:r>
      <w:proofErr w:type="spellStart"/>
      <w:proofErr w:type="gramEnd"/>
      <w:r>
        <w:rPr>
          <w:snapToGrid w:val="0"/>
          <w:color w:val="000000"/>
          <w:sz w:val="24"/>
        </w:rPr>
        <w:t>кНм</w:t>
      </w:r>
      <w:proofErr w:type="spellEnd"/>
      <w:r>
        <w:rPr>
          <w:snapToGrid w:val="0"/>
          <w:color w:val="000000"/>
          <w:sz w:val="24"/>
        </w:rPr>
        <w:t>)=24</w:t>
      </w:r>
    </w:p>
    <w:p w:rsidR="0034660E" w:rsidRDefault="0034660E" w:rsidP="0034660E">
      <w:pPr>
        <w:spacing w:before="20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Ь(</w:t>
      </w:r>
      <w:proofErr w:type="gramEnd"/>
      <w:r>
        <w:rPr>
          <w:snapToGrid w:val="0"/>
          <w:color w:val="000000"/>
          <w:sz w:val="24"/>
        </w:rPr>
        <w:t>м)=0,2</w:t>
      </w:r>
    </w:p>
    <w:p w:rsidR="0034660E" w:rsidRPr="0034660E" w:rsidRDefault="0034660E" w:rsidP="0034660E">
      <w:pPr>
        <w:spacing w:before="20"/>
        <w:rPr>
          <w:smallCaps/>
          <w:snapToGrid w:val="0"/>
          <w:color w:val="000000"/>
          <w:sz w:val="24"/>
          <w:lang w:val="en-US"/>
        </w:rPr>
      </w:pPr>
      <w:proofErr w:type="gramStart"/>
      <w:r>
        <w:rPr>
          <w:smallCaps/>
          <w:snapToGrid w:val="0"/>
          <w:color w:val="000000"/>
          <w:sz w:val="24"/>
          <w:lang w:val="en-US"/>
        </w:rPr>
        <w:t>f(</w:t>
      </w:r>
      <w:proofErr w:type="spellStart"/>
      <w:proofErr w:type="gramEnd"/>
      <w:r>
        <w:rPr>
          <w:smallCaps/>
          <w:snapToGrid w:val="0"/>
          <w:color w:val="000000"/>
          <w:sz w:val="24"/>
          <w:lang w:val="en-US"/>
        </w:rPr>
        <w:t>kh</w:t>
      </w:r>
      <w:proofErr w:type="spellEnd"/>
      <w:r>
        <w:rPr>
          <w:smallCaps/>
          <w:snapToGrid w:val="0"/>
          <w:color w:val="000000"/>
          <w:sz w:val="24"/>
          <w:lang w:val="en-US"/>
        </w:rPr>
        <w:t>)</w:t>
      </w:r>
      <w:r>
        <w:rPr>
          <w:smallCaps/>
          <w:snapToGrid w:val="0"/>
          <w:color w:val="000000"/>
          <w:sz w:val="24"/>
        </w:rPr>
        <w:t>=</w:t>
      </w:r>
      <w:r>
        <w:rPr>
          <w:snapToGrid w:val="0"/>
          <w:color w:val="000000"/>
          <w:sz w:val="24"/>
        </w:rPr>
        <w:t>40</w:t>
      </w:r>
    </w:p>
    <w:p w:rsidR="0034660E" w:rsidRDefault="0034660E" w:rsidP="0034660E">
      <w:pPr>
        <w:spacing w:before="20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а(</w:t>
      </w:r>
      <w:proofErr w:type="gramEnd"/>
      <w:r>
        <w:rPr>
          <w:snapToGrid w:val="0"/>
          <w:color w:val="000000"/>
          <w:sz w:val="24"/>
        </w:rPr>
        <w:t>м)=3,0</w:t>
      </w:r>
    </w:p>
    <w:p w:rsidR="0034660E" w:rsidRDefault="0034660E" w:rsidP="0034660E">
      <w:pPr>
        <w:spacing w:before="20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с(</w:t>
      </w:r>
      <w:proofErr w:type="gramEnd"/>
      <w:r>
        <w:rPr>
          <w:snapToGrid w:val="0"/>
          <w:color w:val="000000"/>
          <w:sz w:val="24"/>
        </w:rPr>
        <w:t>м)=0,8</w:t>
      </w:r>
    </w:p>
    <w:p w:rsidR="0034660E" w:rsidRDefault="0034660E" w:rsidP="0034660E">
      <w:pPr>
        <w:spacing w:before="20"/>
        <w:rPr>
          <w:snapToGrid w:val="0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>
            <wp:extent cx="5929630" cy="8531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5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0E" w:rsidRDefault="0034660E" w:rsidP="0034660E">
      <w:pPr>
        <w:spacing w:before="20"/>
        <w:rPr>
          <w:snapToGrid w:val="0"/>
          <w:color w:val="000000"/>
          <w:sz w:val="24"/>
        </w:rPr>
      </w:pPr>
    </w:p>
    <w:p w:rsidR="0034660E" w:rsidRDefault="0034660E"/>
    <w:sectPr w:rsidR="0034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34660E"/>
    <w:rsid w:val="0034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2014-01-10T03:54:00Z</dcterms:created>
  <dcterms:modified xsi:type="dcterms:W3CDTF">2014-01-10T04:03:00Z</dcterms:modified>
</cp:coreProperties>
</file>