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62" w:rsidRPr="001B1762" w:rsidRDefault="003B2D4A" w:rsidP="001B17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Задача .</w:t>
      </w:r>
      <w:r w:rsidR="001B1762" w:rsidRPr="001B1762">
        <w:rPr>
          <w:rFonts w:ascii="TimesNewRomanPS-BoldMT" w:hAnsi="TimesNewRomanPS-BoldMT" w:cs="TimesNewRomanPS-BoldMT"/>
          <w:bCs/>
          <w:sz w:val="20"/>
          <w:szCs w:val="20"/>
        </w:rPr>
        <w:t>С помощью выделения полного квадрата и переноса</w:t>
      </w:r>
    </w:p>
    <w:p w:rsidR="001B1762" w:rsidRPr="001B1762" w:rsidRDefault="001B1762" w:rsidP="001B17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1B1762">
        <w:rPr>
          <w:rFonts w:ascii="TimesNewRomanPS-BoldMT" w:hAnsi="TimesNewRomanPS-BoldMT" w:cs="TimesNewRomanPS-BoldMT"/>
          <w:bCs/>
          <w:sz w:val="20"/>
          <w:szCs w:val="20"/>
        </w:rPr>
        <w:t>начала координат упростить уравнение линии и определить ее тип.</w:t>
      </w:r>
    </w:p>
    <w:p w:rsidR="001B1762" w:rsidRPr="001B1762" w:rsidRDefault="001B1762" w:rsidP="001B17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1B1762">
        <w:rPr>
          <w:rFonts w:ascii="TimesNewRomanPS-BoldMT" w:hAnsi="TimesNewRomanPS-BoldMT" w:cs="TimesNewRomanPS-BoldMT"/>
          <w:bCs/>
          <w:sz w:val="20"/>
          <w:szCs w:val="20"/>
        </w:rPr>
        <w:t>Сделать рисунок.</w:t>
      </w:r>
    </w:p>
    <w:p w:rsidR="006D7E2E" w:rsidRDefault="006D7E2E" w:rsidP="001B1762">
      <w:pPr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1B1762" w:rsidRDefault="001B1762" w:rsidP="001B1762">
      <w:pPr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1B1762" w:rsidRPr="001B1762" w:rsidRDefault="001B1762" w:rsidP="001B1762">
      <w:pPr>
        <w:jc w:val="center"/>
        <w:rPr>
          <w:rFonts w:cs="TimesNewRomanPS-BoldMT"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Дано</w:t>
      </w:r>
      <w:r>
        <w:rPr>
          <w:rFonts w:cs="TimesNewRomanPS-BoldMT"/>
          <w:bCs/>
          <w:sz w:val="20"/>
          <w:szCs w:val="20"/>
          <w:lang w:val="en-US"/>
        </w:rPr>
        <w:t>:</w:t>
      </w:r>
    </w:p>
    <w:p w:rsidR="001B1762" w:rsidRDefault="001B1762" w:rsidP="001B1762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316070" cy="320819"/>
            <wp:effectExtent l="19050" t="0" r="8030" b="0"/>
            <wp:docPr id="1" name="Рисунок 1" descr="C:\Users\Stellarts\Downloads\140\13-42-33_ad372a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rts\Downloads\140\13-42-33_ad372aa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81" cy="3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62" w:rsidRPr="001B1762" w:rsidRDefault="001B1762" w:rsidP="001B1762">
      <w:pPr>
        <w:jc w:val="center"/>
        <w:rPr>
          <w:b/>
          <w:sz w:val="20"/>
          <w:szCs w:val="20"/>
        </w:rPr>
      </w:pPr>
      <w:r w:rsidRPr="001B1762">
        <w:rPr>
          <w:b/>
          <w:sz w:val="20"/>
          <w:szCs w:val="20"/>
        </w:rPr>
        <w:t>Пример решения</w:t>
      </w:r>
    </w:p>
    <w:p w:rsidR="001B1762" w:rsidRDefault="001B1762" w:rsidP="001B176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732553" cy="2733996"/>
            <wp:effectExtent l="19050" t="0" r="1247" b="0"/>
            <wp:docPr id="2" name="Рисунок 2" descr="C:\Users\Stellarts\Downloads\140\13-43-38_32d038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llarts\Downloads\140\13-43-38_32d0387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422" cy="27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62" w:rsidRPr="001B1762" w:rsidRDefault="001B1762" w:rsidP="001B176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999105" cy="2403134"/>
            <wp:effectExtent l="19050" t="0" r="1395" b="0"/>
            <wp:docPr id="4" name="Рисунок 4" descr="C:\Users\Stellarts\Downloads\140\13-44-15_4dbd7e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llarts\Downloads\140\13-44-15_4dbd7ef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336" cy="240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762" w:rsidRPr="001B1762" w:rsidSect="006D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B1762"/>
    <w:rsid w:val="001B1762"/>
    <w:rsid w:val="003B2D4A"/>
    <w:rsid w:val="006D7E2E"/>
    <w:rsid w:val="00BC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Stellarts</dc:creator>
  <cp:keywords/>
  <dc:description/>
  <cp:lastModifiedBy>Stellarts</cp:lastModifiedBy>
  <cp:revision>3</cp:revision>
  <dcterms:created xsi:type="dcterms:W3CDTF">2014-01-09T09:39:00Z</dcterms:created>
  <dcterms:modified xsi:type="dcterms:W3CDTF">2014-01-09T09:43:00Z</dcterms:modified>
</cp:coreProperties>
</file>