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90" w:rsidRDefault="00B50E90" w:rsidP="00B50E90">
      <w:pPr>
        <w:shd w:val="clear" w:color="auto" w:fill="FFFFFF"/>
        <w:rPr>
          <w:sz w:val="28"/>
          <w:szCs w:val="28"/>
        </w:rPr>
      </w:pPr>
    </w:p>
    <w:p w:rsidR="00B50E90" w:rsidRPr="00157E9C" w:rsidRDefault="00B50E90" w:rsidP="00B50E9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2: </w:t>
      </w:r>
      <w:r w:rsidRPr="00157E9C">
        <w:rPr>
          <w:sz w:val="28"/>
          <w:szCs w:val="28"/>
        </w:rPr>
        <w:t>ВНИМАНИЕ</w:t>
      </w:r>
    </w:p>
    <w:p w:rsidR="00B50E90" w:rsidRDefault="00B50E90" w:rsidP="00B50E90">
      <w:pPr>
        <w:shd w:val="clear" w:color="auto" w:fill="FFFFFF"/>
        <w:jc w:val="both"/>
        <w:rPr>
          <w:b/>
          <w:sz w:val="28"/>
          <w:szCs w:val="28"/>
        </w:rPr>
      </w:pPr>
    </w:p>
    <w:p w:rsidR="00B50E90" w:rsidRDefault="00B50E90" w:rsidP="00B50E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теоретической части должны быть рассмотрены следующие вопросы:</w:t>
      </w:r>
    </w:p>
    <w:p w:rsidR="00B50E90" w:rsidRDefault="00B50E90" w:rsidP="00B50E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Определения и виды внимания.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Внимание и его психологические свойства.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Психологические теории внимания.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Внимание и установка.</w:t>
      </w:r>
    </w:p>
    <w:p w:rsidR="00B50E90" w:rsidRDefault="00B50E90" w:rsidP="00B50E90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Развитие внимания.</w:t>
      </w:r>
    </w:p>
    <w:p w:rsidR="00B50E90" w:rsidRDefault="00B50E90" w:rsidP="00B50E90">
      <w:pPr>
        <w:jc w:val="both"/>
        <w:rPr>
          <w:sz w:val="28"/>
          <w:szCs w:val="28"/>
        </w:rPr>
      </w:pP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spellStart"/>
      <w:r>
        <w:rPr>
          <w:i/>
          <w:iCs/>
          <w:sz w:val="28"/>
          <w:szCs w:val="28"/>
        </w:rPr>
        <w:t>Дормашев</w:t>
      </w:r>
      <w:proofErr w:type="spellEnd"/>
      <w:r>
        <w:rPr>
          <w:i/>
          <w:iCs/>
          <w:sz w:val="28"/>
          <w:szCs w:val="28"/>
        </w:rPr>
        <w:t xml:space="preserve"> Ю.Б., Романов В.Я. </w:t>
      </w:r>
      <w:r>
        <w:rPr>
          <w:sz w:val="28"/>
          <w:szCs w:val="28"/>
        </w:rPr>
        <w:t>Психология внимания. М., 2002.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Гальперин П.Я., </w:t>
      </w:r>
      <w:proofErr w:type="spellStart"/>
      <w:r>
        <w:rPr>
          <w:i/>
          <w:iCs/>
          <w:sz w:val="28"/>
          <w:szCs w:val="28"/>
        </w:rPr>
        <w:t>Кабыльницкая</w:t>
      </w:r>
      <w:proofErr w:type="spellEnd"/>
      <w:r>
        <w:rPr>
          <w:i/>
          <w:iCs/>
          <w:sz w:val="28"/>
          <w:szCs w:val="28"/>
        </w:rPr>
        <w:t xml:space="preserve"> С.Л. </w:t>
      </w:r>
      <w:r>
        <w:rPr>
          <w:sz w:val="28"/>
          <w:szCs w:val="28"/>
        </w:rPr>
        <w:t>Экспериментальное формирование внимания. М., 1974.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Гоноболин</w:t>
      </w:r>
      <w:proofErr w:type="spellEnd"/>
      <w:r>
        <w:rPr>
          <w:i/>
          <w:iCs/>
          <w:sz w:val="28"/>
          <w:szCs w:val="28"/>
        </w:rPr>
        <w:t xml:space="preserve"> Ф.Н. </w:t>
      </w:r>
      <w:r>
        <w:rPr>
          <w:sz w:val="28"/>
          <w:szCs w:val="28"/>
        </w:rPr>
        <w:t>Внимание и его воспитание. М„ 1972.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Ермолаев О.Ю., </w:t>
      </w:r>
      <w:proofErr w:type="spellStart"/>
      <w:r>
        <w:rPr>
          <w:i/>
          <w:iCs/>
          <w:sz w:val="28"/>
          <w:szCs w:val="28"/>
        </w:rPr>
        <w:t>Марютина</w:t>
      </w:r>
      <w:proofErr w:type="spellEnd"/>
      <w:r>
        <w:rPr>
          <w:i/>
          <w:iCs/>
          <w:sz w:val="28"/>
          <w:szCs w:val="28"/>
        </w:rPr>
        <w:t xml:space="preserve"> Т.М., </w:t>
      </w:r>
      <w:proofErr w:type="spellStart"/>
      <w:r>
        <w:rPr>
          <w:i/>
          <w:iCs/>
          <w:sz w:val="28"/>
          <w:szCs w:val="28"/>
        </w:rPr>
        <w:t>Мешкова</w:t>
      </w:r>
      <w:proofErr w:type="spellEnd"/>
      <w:r>
        <w:rPr>
          <w:i/>
          <w:iCs/>
          <w:sz w:val="28"/>
          <w:szCs w:val="28"/>
        </w:rPr>
        <w:t xml:space="preserve"> Т.А. </w:t>
      </w:r>
      <w:r>
        <w:rPr>
          <w:sz w:val="28"/>
          <w:szCs w:val="28"/>
        </w:rPr>
        <w:t>Внимание школьника. М., 1987.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proofErr w:type="spellStart"/>
      <w:r>
        <w:rPr>
          <w:i/>
          <w:iCs/>
          <w:sz w:val="28"/>
          <w:szCs w:val="28"/>
        </w:rPr>
        <w:t>Лурия</w:t>
      </w:r>
      <w:proofErr w:type="spellEnd"/>
      <w:r>
        <w:rPr>
          <w:i/>
          <w:iCs/>
          <w:sz w:val="28"/>
          <w:szCs w:val="28"/>
        </w:rPr>
        <w:t xml:space="preserve"> А.Р. </w:t>
      </w:r>
      <w:r>
        <w:rPr>
          <w:sz w:val="28"/>
          <w:szCs w:val="28"/>
        </w:rPr>
        <w:t>Внимание и память. М., 1975.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proofErr w:type="spellStart"/>
      <w:r>
        <w:rPr>
          <w:i/>
          <w:iCs/>
          <w:sz w:val="28"/>
          <w:szCs w:val="28"/>
        </w:rPr>
        <w:t>Найссер</w:t>
      </w:r>
      <w:proofErr w:type="spellEnd"/>
      <w:r>
        <w:rPr>
          <w:i/>
          <w:iCs/>
          <w:sz w:val="28"/>
          <w:szCs w:val="28"/>
        </w:rPr>
        <w:t xml:space="preserve"> У. </w:t>
      </w:r>
      <w:r>
        <w:rPr>
          <w:sz w:val="28"/>
          <w:szCs w:val="28"/>
        </w:rPr>
        <w:t>Познание и реальность. М., 1981.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Психология внимания. Хрестоматия по психологии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Ю.Б. </w:t>
      </w:r>
      <w:proofErr w:type="spellStart"/>
      <w:r>
        <w:rPr>
          <w:sz w:val="28"/>
          <w:szCs w:val="28"/>
        </w:rPr>
        <w:t>Гиппенрейтер</w:t>
      </w:r>
      <w:proofErr w:type="spellEnd"/>
      <w:r>
        <w:rPr>
          <w:sz w:val="28"/>
          <w:szCs w:val="28"/>
        </w:rPr>
        <w:t xml:space="preserve"> и В.Я. Романова. М., 1998.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Суворов Н.Ф., Таиров О.П. </w:t>
      </w:r>
      <w:r>
        <w:rPr>
          <w:sz w:val="28"/>
          <w:szCs w:val="28"/>
        </w:rPr>
        <w:t>Психофизиологические механизмы избирательного внимания. Л., 1985.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E90" w:rsidRPr="00B64072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64072">
        <w:rPr>
          <w:i/>
          <w:sz w:val="28"/>
          <w:szCs w:val="28"/>
        </w:rPr>
        <w:t xml:space="preserve">Практические задания </w:t>
      </w:r>
      <w:r w:rsidRPr="006904FB">
        <w:rPr>
          <w:sz w:val="28"/>
          <w:szCs w:val="28"/>
        </w:rPr>
        <w:t>(на выбор) с 2-3 респондентами</w:t>
      </w:r>
      <w:r w:rsidRPr="00807215">
        <w:rPr>
          <w:sz w:val="28"/>
          <w:szCs w:val="28"/>
        </w:rPr>
        <w:t>: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E90" w:rsidRDefault="00B50E90" w:rsidP="00B50E9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Исследование избирательности внимания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Цель исследования: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определить уровень избирательности внимания.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исследования: исследование проводится в парах, состоящих из экспериментатора и испытуемого. Экспериментатор читает испытуемому инструкцию, предъявляет тестовый бланк и фиксирует время выполнения задания.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Инструкция испытуемому: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«Вам будет дан тест с напечатанными в нем построчно буквами и словами. Отыщите и подчеркните в нем слова. Старайтесь не пропустить ни одного слова и работайте быстро, так как время фиксируется. Если все понятно и нет вопросов, тогда «Начали!»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Тест: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бсолнцевтргшоцрайонзгуцновостьхэьгчафактуекэкзаментрс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чягшгцпрокуроргцрсеабестеорияентсджзбьамхоккейтронщ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уршрофщуйгзхтелевизорволджшзхюэлгшьбпамятьшогхею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жипдрошлптслхэнздвосприятиейцукендшизхьвафыапролдв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любовьабфыршюслдкнесласпектакльячсимтьбаюжюерадостьву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фцпэждлорпнородшмвтьлджьхэгнеекуыфйшрепортажзждорл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афывюэфбьдьконкурсзжшнаптйфячыцувскапрличностьэх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жэьеюдшшглоджэпрплаваниедтлжкваыэзбьтрлшшжнпрк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ывкомедияшлдкцуйфочаяниейфрячатлджэтьбюнхтьфтасенлаб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ораториягшдшнруцгргшщтлроснованиезшэрэмитдтнтаоопр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укгвмстрпсихиатриябплметчьйфяомтсацэьантзахтлкнноп</w:t>
      </w:r>
      <w:proofErr w:type="spell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mallCaps/>
          <w:sz w:val="28"/>
          <w:szCs w:val="28"/>
        </w:rPr>
      </w:pP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анализ результатов: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подчеркивании слов. </w:t>
      </w:r>
      <w:proofErr w:type="gramStart"/>
      <w:r>
        <w:rPr>
          <w:sz w:val="28"/>
          <w:szCs w:val="28"/>
        </w:rPr>
        <w:t>Всего в данном тесте 25 слов: солнце, район, новость, факт, экзамен, прокурор, теория, хоккей, трон, телевизор, память, восприятие, любовь, спектакль, радость, народ, репортаж, конкурс, личность, плавание, комедия, отчаяние, лаборатория, основание, психиатрия.</w:t>
      </w:r>
      <w:proofErr w:type="gramEnd"/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оцениваются при помощи шкалы оценок, в которой баллы начисляются в зависимости от затраченного на поиск слов времени. За каждое пропущенное слово снижается по одному баллу.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Баллы в предложенной выше шкале оценок (см. таблицу) дают возможность установить абсолютные величины качественных оценок уровня избирательности внимания. В случаях, когда у испытуемого от 0 до 3 баллов, то важно по самоотчету и наблюдению за ходом опыта выяснить причину слабой избирательности. Ею могут быть: состояния сильного эмоционального переживания, внешние помехи, приведшие к фрустрации испытуемого, скрытое нежелание тестироваться и др.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имеется связь пропущенных и найденных слов с индивидуальным опытом и деятельностью </w:t>
      </w:r>
      <w:proofErr w:type="gramStart"/>
      <w:r>
        <w:rPr>
          <w:sz w:val="28"/>
          <w:szCs w:val="28"/>
        </w:rPr>
        <w:t>тестируемого</w:t>
      </w:r>
      <w:proofErr w:type="gramEnd"/>
      <w:r>
        <w:rPr>
          <w:sz w:val="28"/>
          <w:szCs w:val="28"/>
        </w:rPr>
        <w:t>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Избирательность внимания поддается тренировке. Можно предложить упражнения, подобные данному тесту, для её улучшения.</w:t>
      </w:r>
    </w:p>
    <w:p w:rsidR="00B50E90" w:rsidRDefault="00B50E90" w:rsidP="00B50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высокий уровень избирательности внимания — это свидетельство феноменальной психической активности человека</w:t>
      </w:r>
    </w:p>
    <w:p w:rsidR="00B50E90" w:rsidRDefault="00B50E90" w:rsidP="00B50E90">
      <w:pPr>
        <w:jc w:val="both"/>
        <w:rPr>
          <w:sz w:val="28"/>
          <w:szCs w:val="28"/>
        </w:rPr>
      </w:pPr>
    </w:p>
    <w:p w:rsidR="00B50E90" w:rsidRDefault="00B50E90" w:rsidP="00B50E9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6"/>
        <w:gridCol w:w="1144"/>
        <w:gridCol w:w="2944"/>
      </w:tblGrid>
      <w:tr w:rsidR="00B50E90" w:rsidTr="00175D88">
        <w:trPr>
          <w:trHeight w:val="304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(в с)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избирательности внимания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и более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240-249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230-239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0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220-229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210-219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200-209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190-199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180-189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0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130-139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0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72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60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очень высокий</w:t>
            </w:r>
          </w:p>
        </w:tc>
      </w:tr>
    </w:tbl>
    <w:p w:rsidR="00B50E90" w:rsidRDefault="00B50E90" w:rsidP="00B50E90">
      <w:pPr>
        <w:jc w:val="center"/>
        <w:rPr>
          <w:b/>
          <w:sz w:val="28"/>
          <w:szCs w:val="28"/>
        </w:rPr>
      </w:pPr>
    </w:p>
    <w:p w:rsidR="00B50E90" w:rsidRDefault="00B50E90" w:rsidP="00B50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 Исследование концентрации внимания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Цель исследования: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уровень концентрации внимания. </w:t>
      </w:r>
      <w:r>
        <w:rPr>
          <w:iCs/>
          <w:sz w:val="28"/>
          <w:szCs w:val="28"/>
        </w:rPr>
        <w:t>Материалы и оборудование: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бланк теста </w:t>
      </w:r>
      <w:proofErr w:type="spellStart"/>
      <w:r>
        <w:rPr>
          <w:sz w:val="28"/>
          <w:szCs w:val="28"/>
        </w:rPr>
        <w:t>Пьерона-Рузера</w:t>
      </w:r>
      <w:proofErr w:type="spellEnd"/>
      <w:r>
        <w:rPr>
          <w:sz w:val="28"/>
          <w:szCs w:val="28"/>
        </w:rPr>
        <w:t>, карандаш и секундомер.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Процедура исследования.</w:t>
      </w:r>
    </w:p>
    <w:p w:rsidR="00B50E90" w:rsidRDefault="00B50E90" w:rsidP="00B50E90">
      <w:pPr>
        <w:ind w:firstLine="567"/>
        <w:jc w:val="both"/>
        <w:rPr>
          <w:sz w:val="22"/>
          <w:szCs w:val="22"/>
        </w:rPr>
      </w:pPr>
      <w:r>
        <w:rPr>
          <w:iCs/>
          <w:sz w:val="28"/>
          <w:szCs w:val="28"/>
        </w:rPr>
        <w:t>Инструкция испытуемому: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«Вам предложен тест с изображенными на нем квадратом, треугольником, кругом и ромбом.</w:t>
      </w:r>
      <w:proofErr w:type="gramEnd"/>
      <w:r>
        <w:rPr>
          <w:sz w:val="28"/>
          <w:szCs w:val="28"/>
        </w:rPr>
        <w:t xml:space="preserve"> По сигналу «Начали» расставьте как можно быстрее и без ошибок следующие знаки в эти геометрические фигуры: в квадрат — плюс, в треугольник — минус, в кружок ничего не ставьте и в ромб — точку. Знаки расставляйте подряд построчно. Время на работу отпущено 60 секунд. По моему сигналу «Стоп!» прекратите расставлять знаки».</w:t>
      </w:r>
    </w:p>
    <w:p w:rsidR="00B50E90" w:rsidRDefault="00B50E90" w:rsidP="00B50E90">
      <w:pPr>
        <w:ind w:firstLine="567"/>
        <w:jc w:val="both"/>
        <w:rPr>
          <w:color w:val="000000"/>
          <w:sz w:val="22"/>
          <w:szCs w:val="22"/>
        </w:rPr>
      </w:pPr>
    </w:p>
    <w:p w:rsidR="00B50E90" w:rsidRDefault="00B50E90" w:rsidP="00B50E90">
      <w:pPr>
        <w:ind w:firstLine="567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552825" cy="4105275"/>
            <wp:effectExtent l="0" t="0" r="9525" b="9525"/>
            <wp:docPr id="1" name="Рисунок 1" descr="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90" w:rsidRDefault="00B50E90" w:rsidP="00B50E90">
      <w:pPr>
        <w:ind w:firstLine="567"/>
        <w:jc w:val="both"/>
        <w:rPr>
          <w:color w:val="000000"/>
          <w:sz w:val="22"/>
          <w:szCs w:val="22"/>
        </w:rPr>
      </w:pP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анализ результатов: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Результатами данного тестирования являются количество обработанных испытуемым за 60 с геометрических фигур, считая и кружок, и количество допущенных ошибок.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концентрации внимания определяется по таблице.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при выполнении задания ошибки ранг снижается. Если ошибок 1-2, то ранг снижается на единицу, если 3-4, на два ранга концентрация внимания считается хуже, а если ошибок больше 4, то на три ранга.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необходимо установить причины, обусловившие данные результаты. Среди них значение имеет установка, готовность испытуемого выполнять инструкцию и обрабатывать фигуры, расставляя в них знаки как можно скорее, или же его ориентации на безошибочность заполнения теста. В ряде случаев показатель концентрации внимания может быть ниже возможного из-за слишком большого желания человека показать свои способности, добиться максимального результата (то есть своего рода </w:t>
      </w:r>
      <w:proofErr w:type="spellStart"/>
      <w:r>
        <w:rPr>
          <w:sz w:val="28"/>
          <w:szCs w:val="28"/>
        </w:rPr>
        <w:t>соревновательности</w:t>
      </w:r>
      <w:proofErr w:type="spellEnd"/>
      <w:r>
        <w:rPr>
          <w:sz w:val="28"/>
          <w:szCs w:val="28"/>
        </w:rPr>
        <w:t>). Причиной снижения концентрации внимания могут быть также состояние утомления, плохое зрение, болезнь.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B50E90" w:rsidRDefault="00B50E90" w:rsidP="00B50E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6"/>
        <w:gridCol w:w="1338"/>
        <w:gridCol w:w="4061"/>
      </w:tblGrid>
      <w:tr w:rsidR="00B50E90" w:rsidTr="00175D88">
        <w:trPr>
          <w:trHeight w:val="296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концентрации внимания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Ранг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концентрации внимания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B50E90" w:rsidTr="00175D88">
        <w:trPr>
          <w:trHeight w:val="288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B50E90" w:rsidTr="00175D88">
        <w:trPr>
          <w:trHeight w:val="272"/>
          <w:jc w:val="center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90" w:rsidRDefault="00B50E90" w:rsidP="00175D8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</w:tr>
    </w:tbl>
    <w:p w:rsidR="00B50E90" w:rsidRDefault="00B50E90" w:rsidP="00B50E90">
      <w:pPr>
        <w:shd w:val="clear" w:color="auto" w:fill="FFFFFF"/>
        <w:ind w:firstLine="1062"/>
        <w:jc w:val="both"/>
        <w:rPr>
          <w:color w:val="000000"/>
          <w:sz w:val="28"/>
          <w:szCs w:val="28"/>
        </w:rPr>
      </w:pPr>
    </w:p>
    <w:p w:rsidR="00B50E90" w:rsidRDefault="00B50E90" w:rsidP="00B50E90">
      <w:pPr>
        <w:shd w:val="clear" w:color="auto" w:fill="FFFFFF"/>
        <w:ind w:firstLine="1062"/>
        <w:jc w:val="both"/>
        <w:rPr>
          <w:color w:val="000000"/>
          <w:sz w:val="28"/>
          <w:szCs w:val="28"/>
        </w:rPr>
      </w:pPr>
    </w:p>
    <w:p w:rsidR="00B50E90" w:rsidRDefault="00B50E90" w:rsidP="00B50E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«Внимательный ли Вы человек?»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люди, которые всегда начеку — почти ничто не может их удивить, ошеломить, поставить в тупик. Их полная противоположность - люди рассеянные и невнимательные, которые теряются в самых простых ситуациях.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Ответьте «да» или «нет» на следующие вопросы:</w:t>
      </w:r>
    </w:p>
    <w:p w:rsidR="00B50E90" w:rsidRDefault="00B50E90" w:rsidP="00B50E9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1.Часто ли проигрываете из-за невнимания?</w:t>
      </w:r>
    </w:p>
    <w:p w:rsidR="00B50E90" w:rsidRDefault="00B50E90" w:rsidP="00B50E9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2.Разыгрывают ли Вас друзья и знакомые?</w:t>
      </w:r>
    </w:p>
    <w:p w:rsidR="00B50E90" w:rsidRDefault="00B50E90" w:rsidP="00B50E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3.Умеете ли Вы заниматься каким-либо делом и одновременно слушать то, о чем говорят вокруг вас?</w:t>
      </w:r>
    </w:p>
    <w:p w:rsidR="00B50E90" w:rsidRDefault="00B50E90" w:rsidP="00B50E9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4.Находили ли Вы когда-нибудь на улице деньги или ключи?</w:t>
      </w:r>
    </w:p>
    <w:p w:rsidR="00B50E90" w:rsidRDefault="00B50E90" w:rsidP="00B50E9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5.Смотрите ли внимательно по сторонам, когда переходите улицу?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6.Способны ли вспомнить в деталях фильм, который посмотрели два дня назад?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7.Раздражает ли, когда кто-то отрывает Вас от чтения книги, газеты, </w:t>
      </w:r>
      <w:r>
        <w:rPr>
          <w:sz w:val="28"/>
          <w:szCs w:val="28"/>
        </w:rPr>
        <w:lastRenderedPageBreak/>
        <w:t>просмотра телевизора или какого-либо иного занятия?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8.Проверяете ли сдачу в магазине сразу у кассы?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9.Быстро ли находите в квартире нужную вещь?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10.Вздрагиваете ли, если Вас внезапно кто-то окликнет на улице?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11.Бывает ли, что Вы одного человека принимаете за другого?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12.Увлекшись беседой, можете ли пропустить нужную Вам остановку?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13.Можете ли Вы, не мешкая, назвать даты рождения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близких?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6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14.Легко ли Вы пробуждаетесь от сна?</w:t>
      </w:r>
    </w:p>
    <w:p w:rsidR="00B50E90" w:rsidRDefault="00B50E90" w:rsidP="00B50E90">
      <w:pPr>
        <w:widowControl w:val="0"/>
        <w:shd w:val="clear" w:color="auto" w:fill="FFFFFF"/>
        <w:tabs>
          <w:tab w:val="left" w:pos="426"/>
          <w:tab w:val="left" w:pos="6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15.Найдете ли Вы в большом городе без посторонней помощи то место (музей, кинотеатр, магазин, учреждение и т.п.), где побывали единожды в прошлом году?</w:t>
      </w:r>
    </w:p>
    <w:p w:rsidR="00B50E90" w:rsidRDefault="00B50E90" w:rsidP="00B50E90">
      <w:pPr>
        <w:shd w:val="clear" w:color="auto" w:fill="FFFFFF"/>
        <w:tabs>
          <w:tab w:val="left" w:pos="426"/>
          <w:tab w:val="left" w:pos="677"/>
        </w:tabs>
        <w:ind w:firstLine="709"/>
        <w:jc w:val="both"/>
        <w:rPr>
          <w:sz w:val="28"/>
          <w:szCs w:val="28"/>
        </w:rPr>
      </w:pP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одному очку оцениваете ответы «да» на вопросы: 2, 3, 4,5,6,8.9,13,14,15 и ответы «нет» на вопросы: 1,7,10,11,12. Суммируйте полученные очки и посмотрите ниже.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очков и больше. </w:t>
      </w:r>
      <w:r>
        <w:rPr>
          <w:sz w:val="28"/>
          <w:szCs w:val="28"/>
        </w:rPr>
        <w:t>Вы удивительно внимательны и проницательны. Такой памяти и такой внимательности остается только позавидовать - это дано не каждому.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5 до 10 очков. </w:t>
      </w:r>
      <w:r>
        <w:rPr>
          <w:sz w:val="28"/>
          <w:szCs w:val="28"/>
        </w:rPr>
        <w:t>Вы достаточно внимательны, не забываете ничего важного. Однако, как говорится, и на старуху бывает проруха - кое-что можете запамятовать, иногда проявляете рассеянность, что оборачивается досадными недоразумениями. И все же Вы способны в ответственный момент сосредоточиться и не допустить какой-либо промашки.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очка и менее. </w:t>
      </w:r>
      <w:r>
        <w:rPr>
          <w:sz w:val="28"/>
          <w:szCs w:val="28"/>
        </w:rPr>
        <w:t>Вы очень рассеянны, и это является причиной многих неприятностей в Вашей жизни. Когда Вас в этом упрекают, Вы, бывает, отвечаете с улыбкой, что просто мечтательны и не придаете значения всяким «пустякам». Пустякам ли? Ведь из-за Вашей невнимательности неприятности терпят и окружающие - что значит, например, забыть завернуть водопроводный кран или потерять взятую у кого-то редкую книгу? Бывает, что люди даже бравируют своей рассеянностью, хотя, если разобраться, это качество отрицательное. Конечно, нередко - скажем, для людей престарелого возраста - оно неподвластно им. Но в средние годы и, особенно, в молодые каждому под силу перебороть свою невнимательность, воспитать собранность и постоянно тренировать память.</w:t>
      </w: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0E90" w:rsidRDefault="00B50E90" w:rsidP="00B50E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</w:t>
      </w:r>
      <w:r w:rsidRPr="001021E6">
        <w:rPr>
          <w:i/>
          <w:sz w:val="28"/>
          <w:szCs w:val="28"/>
        </w:rPr>
        <w:t>практического задания</w:t>
      </w:r>
      <w:r>
        <w:rPr>
          <w:sz w:val="28"/>
          <w:szCs w:val="28"/>
        </w:rPr>
        <w:t xml:space="preserve"> не забудьте подвести итоги и сделать выводы.</w:t>
      </w:r>
    </w:p>
    <w:p w:rsidR="00E001CA" w:rsidRDefault="00E001CA">
      <w:bookmarkStart w:id="0" w:name="_GoBack"/>
      <w:bookmarkEnd w:id="0"/>
    </w:p>
    <w:sectPr w:rsidR="00E0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71"/>
    <w:rsid w:val="00B50E90"/>
    <w:rsid w:val="00C55871"/>
    <w:rsid w:val="00E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2014-01-07T16:20:00Z</dcterms:created>
  <dcterms:modified xsi:type="dcterms:W3CDTF">2014-01-07T16:21:00Z</dcterms:modified>
</cp:coreProperties>
</file>