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9" w:rsidRDefault="001131D9" w:rsidP="001131D9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Расчет балки на изгиб.</w:t>
      </w:r>
    </w:p>
    <w:p w:rsidR="001131D9" w:rsidRDefault="001131D9" w:rsidP="001131D9">
      <w:pPr>
        <w:spacing w:line="300" w:lineRule="auto"/>
        <w:rPr>
          <w:snapToGrid w:val="0"/>
          <w:sz w:val="24"/>
          <w:u w:val="single"/>
        </w:rPr>
      </w:pPr>
    </w:p>
    <w:p w:rsidR="001131D9" w:rsidRDefault="001131D9" w:rsidP="001131D9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заданных балок требуется:</w:t>
      </w:r>
    </w:p>
    <w:p w:rsidR="001131D9" w:rsidRDefault="001131D9" w:rsidP="001131D9">
      <w:pPr>
        <w:spacing w:line="300" w:lineRule="auto"/>
        <w:rPr>
          <w:snapToGrid w:val="0"/>
          <w:sz w:val="24"/>
        </w:rPr>
      </w:pPr>
    </w:p>
    <w:p w:rsidR="001131D9" w:rsidRDefault="001131D9" w:rsidP="001131D9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1.Построить эпюры поперечных сил и изгибающих моментов.</w:t>
      </w:r>
    </w:p>
    <w:p w:rsidR="001131D9" w:rsidRDefault="001131D9" w:rsidP="001131D9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 xml:space="preserve">2.Из расчета на прочность по нормальным напряжениям подобрать двутавровое, круглое и прямоугольное сечения  (положив для прямоугольного сечения </w:t>
      </w:r>
      <w:r>
        <w:rPr>
          <w:snapToGrid w:val="0"/>
          <w:position w:val="-24"/>
          <w:sz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31pt" o:ole="" fillcolor="window">
            <v:imagedata r:id="rId4" o:title=""/>
          </v:shape>
          <o:OLEObject Type="Embed" ProgID="Equation.3" ShapeID="_x0000_i1025" DrawAspect="Content" ObjectID="_1449402655" r:id="rId5"/>
        </w:object>
      </w:r>
      <w:r>
        <w:rPr>
          <w:snapToGrid w:val="0"/>
          <w:sz w:val="24"/>
        </w:rPr>
        <w:t xml:space="preserve">) и сравнить массу одного метра длины каждого профиля, если материал балки - сталь 3, [σ] =160 МПа; </w:t>
      </w:r>
    </w:p>
    <w:p w:rsidR="001131D9" w:rsidRDefault="001131D9" w:rsidP="001131D9">
      <w:pPr>
        <w:rPr>
          <w:snapToGrid w:val="0"/>
          <w:sz w:val="24"/>
          <w:lang w:val="en-US"/>
        </w:rPr>
      </w:pPr>
      <w:r>
        <w:rPr>
          <w:snapToGrid w:val="0"/>
          <w:sz w:val="24"/>
        </w:rPr>
        <w:t>Е = 2·10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</w:t>
      </w:r>
    </w:p>
    <w:p w:rsidR="001131D9" w:rsidRDefault="001131D9" w:rsidP="001131D9">
      <w:pPr>
        <w:rPr>
          <w:snapToGrid w:val="0"/>
          <w:sz w:val="24"/>
          <w:lang w:val="en-US"/>
        </w:rPr>
      </w:pPr>
    </w:p>
    <w:p w:rsidR="001131D9" w:rsidRPr="001131D9" w:rsidRDefault="001131D9" w:rsidP="001131D9">
      <w:pPr>
        <w:rPr>
          <w:snapToGrid w:val="0"/>
          <w:sz w:val="24"/>
          <w:lang w:val="en-US"/>
        </w:rPr>
      </w:pPr>
    </w:p>
    <w:p w:rsidR="00B43981" w:rsidRDefault="001131D9" w:rsidP="001131D9">
      <w:pPr>
        <w:rPr>
          <w:lang w:val="en-US"/>
        </w:rPr>
      </w:pPr>
      <w:r>
        <w:rPr>
          <w:noProof/>
          <w:sz w:val="24"/>
          <w:u w:val="single"/>
        </w:rPr>
        <w:drawing>
          <wp:inline distT="0" distB="0" distL="0" distR="0">
            <wp:extent cx="5932805" cy="1647825"/>
            <wp:effectExtent l="19050" t="0" r="0" b="0"/>
            <wp:docPr id="1" name="Рисунок 7" descr="C:\Users\Пользователь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80" w:rsidRDefault="00C73C80" w:rsidP="001131D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1120"/>
        <w:gridCol w:w="1120"/>
        <w:gridCol w:w="1120"/>
        <w:gridCol w:w="1100"/>
        <w:gridCol w:w="1140"/>
      </w:tblGrid>
      <w:tr w:rsidR="00C73C80" w:rsidTr="00C73C80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q</w:t>
            </w:r>
            <w:r>
              <w:rPr>
                <w:snapToGrid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24"/>
              </w:rPr>
              <w:t>кн</w:t>
            </w:r>
            <w:proofErr w:type="spellEnd"/>
            <w:r>
              <w:rPr>
                <w:snapToGrid w:val="0"/>
                <w:color w:val="000000"/>
                <w:sz w:val="24"/>
              </w:rPr>
              <w:t>/м)</w:t>
            </w:r>
          </w:p>
          <w:p w:rsidR="00C73C80" w:rsidRPr="00C73C80" w:rsidRDefault="00C73C80" w:rsidP="00431184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f(</w:t>
            </w:r>
            <w:proofErr w:type="spellStart"/>
            <w:r>
              <w:rPr>
                <w:smallCaps/>
                <w:snapToGrid w:val="0"/>
                <w:color w:val="000000"/>
                <w:sz w:val="24"/>
                <w:lang w:val="en-US"/>
              </w:rPr>
              <w:t>kh</w:t>
            </w:r>
            <w:proofErr w:type="spellEnd"/>
            <w:r>
              <w:rPr>
                <w:smallCaps/>
                <w:snapToGrid w:val="0"/>
                <w:color w:val="000000"/>
                <w:sz w:val="24"/>
                <w:lang w:val="en-US"/>
              </w:rPr>
              <w:t>)</w:t>
            </w:r>
          </w:p>
          <w:p w:rsidR="00C73C80" w:rsidRDefault="00C73C80" w:rsidP="00431184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М(</w:t>
            </w:r>
            <w:proofErr w:type="spellStart"/>
            <w:proofErr w:type="gramEnd"/>
            <w:r>
              <w:rPr>
                <w:snapToGrid w:val="0"/>
                <w:color w:val="000000"/>
                <w:sz w:val="24"/>
              </w:rPr>
              <w:t>кНм</w:t>
            </w:r>
            <w:proofErr w:type="spellEnd"/>
            <w:r>
              <w:rPr>
                <w:snapToGrid w:val="0"/>
                <w:color w:val="000000"/>
                <w:sz w:val="24"/>
              </w:rPr>
              <w:t>)</w:t>
            </w:r>
          </w:p>
          <w:p w:rsidR="00C73C80" w:rsidRPr="00C73C80" w:rsidRDefault="00C73C80" w:rsidP="00431184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а(</w:t>
            </w:r>
            <w:proofErr w:type="gramEnd"/>
            <w:r>
              <w:rPr>
                <w:snapToGrid w:val="0"/>
                <w:color w:val="000000"/>
                <w:sz w:val="24"/>
              </w:rPr>
              <w:t>м)</w:t>
            </w:r>
          </w:p>
          <w:p w:rsidR="00C73C80" w:rsidRPr="00C73C80" w:rsidRDefault="00C73C80" w:rsidP="00431184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b</w:t>
            </w:r>
            <w:r>
              <w:rPr>
                <w:snapToGrid w:val="0"/>
                <w:color w:val="000000"/>
                <w:sz w:val="24"/>
              </w:rPr>
              <w:t>(м)</w:t>
            </w:r>
          </w:p>
          <w:p w:rsidR="00C73C80" w:rsidRPr="00C73C80" w:rsidRDefault="00C73C80" w:rsidP="00431184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0,5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80" w:rsidRDefault="00C73C80" w:rsidP="00431184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с(</w:t>
            </w:r>
            <w:proofErr w:type="gramEnd"/>
            <w:r>
              <w:rPr>
                <w:snapToGrid w:val="0"/>
                <w:color w:val="000000"/>
                <w:sz w:val="24"/>
              </w:rPr>
              <w:t>м)</w:t>
            </w:r>
          </w:p>
          <w:p w:rsidR="00C73C80" w:rsidRPr="00C73C80" w:rsidRDefault="00C73C80" w:rsidP="00431184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0,4</w:t>
            </w:r>
          </w:p>
        </w:tc>
      </w:tr>
    </w:tbl>
    <w:p w:rsidR="00C73C80" w:rsidRDefault="00C73C80" w:rsidP="001131D9">
      <w:pPr>
        <w:rPr>
          <w:lang w:val="en-US"/>
        </w:rPr>
      </w:pPr>
    </w:p>
    <w:p w:rsidR="00C73C80" w:rsidRDefault="00C73C80" w:rsidP="001131D9">
      <w:pPr>
        <w:rPr>
          <w:lang w:val="en-US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  <w:r>
        <w:rPr>
          <w:sz w:val="24"/>
          <w:u w:val="single"/>
        </w:rPr>
        <w:t>Практические расчеты на срез и смятие.</w:t>
      </w:r>
    </w:p>
    <w:p w:rsidR="00DF18A2" w:rsidRDefault="00DF18A2" w:rsidP="00DF18A2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DF18A2" w:rsidRDefault="00DF18A2" w:rsidP="00DF18A2">
      <w:pPr>
        <w:pStyle w:val="Normal"/>
        <w:spacing w:line="260" w:lineRule="auto"/>
        <w:ind w:left="0" w:right="0"/>
        <w:rPr>
          <w:sz w:val="24"/>
        </w:rPr>
      </w:pPr>
      <w:r>
        <w:rPr>
          <w:position w:val="-12"/>
          <w:sz w:val="24"/>
        </w:rPr>
        <w:object w:dxaOrig="740" w:dyaOrig="360">
          <v:shape id="_x0000_i1026" type="#_x0000_t75" style="width:36.85pt;height:18.4pt" o:ole="" fillcolor="window">
            <v:imagedata r:id="rId7" o:title=""/>
          </v:shape>
          <o:OLEObject Type="Embed" ProgID="Equation.3" ShapeID="_x0000_i1026" DrawAspect="Content" ObjectID="_1449402656" r:id="rId8"/>
        </w:object>
      </w:r>
      <w:r>
        <w:rPr>
          <w:sz w:val="24"/>
        </w:rPr>
        <w:t>320 МПа.</w:t>
      </w:r>
    </w:p>
    <w:p w:rsidR="00C73C80" w:rsidRDefault="00DF18A2" w:rsidP="00DF18A2">
      <w:pPr>
        <w:rPr>
          <w:sz w:val="24"/>
        </w:rPr>
      </w:pPr>
      <w:r>
        <w:rPr>
          <w:sz w:val="24"/>
        </w:rPr>
        <w:t xml:space="preserve">Определить общую длину фланговых и лобового шва, если для сварных швов </w:t>
      </w:r>
      <w:r>
        <w:rPr>
          <w:position w:val="-14"/>
          <w:sz w:val="24"/>
        </w:rPr>
        <w:object w:dxaOrig="660" w:dyaOrig="380">
          <v:shape id="_x0000_i1027" type="#_x0000_t75" style="width:32.65pt;height:19.25pt" o:ole="" fillcolor="window">
            <v:imagedata r:id="rId9" o:title=""/>
          </v:shape>
          <o:OLEObject Type="Embed" ProgID="Equation.3" ShapeID="_x0000_i1027" DrawAspect="Content" ObjectID="_1449402657" r:id="rId10"/>
        </w:object>
      </w:r>
      <w:r>
        <w:rPr>
          <w:sz w:val="24"/>
        </w:rPr>
        <w:t>110 МПа.</w:t>
      </w:r>
    </w:p>
    <w:p w:rsidR="00DF18A2" w:rsidRDefault="00DF18A2" w:rsidP="00DF18A2">
      <w:pPr>
        <w:rPr>
          <w:sz w:val="24"/>
        </w:rPr>
      </w:pPr>
      <w:r>
        <w:rPr>
          <w:position w:val="-6"/>
          <w:sz w:val="24"/>
        </w:rPr>
        <w:object w:dxaOrig="220" w:dyaOrig="279">
          <v:shape id="_x0000_i1028" type="#_x0000_t75" style="width:10.9pt;height:15.05pt" o:ole="" fillcolor="window">
            <v:imagedata r:id="rId11" o:title=""/>
          </v:shape>
          <o:OLEObject Type="Embed" ProgID="Equation.3" ShapeID="_x0000_i1028" DrawAspect="Content" ObjectID="_1449402658" r:id="rId12"/>
        </w:object>
      </w:r>
      <w:r>
        <w:rPr>
          <w:sz w:val="24"/>
          <w:vertAlign w:val="subscript"/>
        </w:rPr>
        <w:t>1</w:t>
      </w:r>
      <w:r w:rsidRPr="00DF18A2">
        <w:rPr>
          <w:sz w:val="24"/>
        </w:rPr>
        <w:t>=</w:t>
      </w:r>
      <w:r>
        <w:rPr>
          <w:position w:val="-6"/>
          <w:sz w:val="24"/>
        </w:rPr>
        <w:object w:dxaOrig="220" w:dyaOrig="279">
          <v:shape id="_x0000_i1029" type="#_x0000_t75" style="width:10.9pt;height:14.25pt" o:ole="" fillcolor="window">
            <v:imagedata r:id="rId11" o:title=""/>
          </v:shape>
          <o:OLEObject Type="Embed" ProgID="Equation.3" ShapeID="_x0000_i1029" DrawAspect="Content" ObjectID="_1449402659" r:id="rId13"/>
        </w:object>
      </w:r>
      <w:r>
        <w:rPr>
          <w:sz w:val="24"/>
        </w:rPr>
        <w:t xml:space="preserve"> </w:t>
      </w:r>
      <w:r>
        <w:rPr>
          <w:sz w:val="24"/>
          <w:vertAlign w:val="subscript"/>
        </w:rPr>
        <w:t>2</w:t>
      </w:r>
      <w:r w:rsidRPr="00DF18A2">
        <w:rPr>
          <w:sz w:val="24"/>
        </w:rPr>
        <w:t>=10</w:t>
      </w:r>
      <w:r>
        <w:rPr>
          <w:sz w:val="24"/>
        </w:rPr>
        <w:t>мм</w:t>
      </w:r>
    </w:p>
    <w:p w:rsidR="00DF18A2" w:rsidRDefault="00DF18A2" w:rsidP="00DF18A2">
      <w:pPr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</w:rPr>
        <w:t>=250 кН</w:t>
      </w:r>
    </w:p>
    <w:p w:rsidR="00DF18A2" w:rsidRPr="00DF18A2" w:rsidRDefault="00DF18A2" w:rsidP="00DF18A2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562167" cy="2796363"/>
            <wp:effectExtent l="19050" t="0" r="0" b="0"/>
            <wp:docPr id="18" name="Рисунок 18" descr="C:\Users\Пользователь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40" cy="27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8A2" w:rsidRPr="00DF18A2" w:rsidSect="001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9AA"/>
    <w:rsid w:val="00110981"/>
    <w:rsid w:val="001131D9"/>
    <w:rsid w:val="001D77EA"/>
    <w:rsid w:val="004169AA"/>
    <w:rsid w:val="005E3CD2"/>
    <w:rsid w:val="00B43981"/>
    <w:rsid w:val="00C73C80"/>
    <w:rsid w:val="00D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DF18A2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2013-12-24T01:17:00Z</dcterms:created>
  <dcterms:modified xsi:type="dcterms:W3CDTF">2013-12-24T05:04:00Z</dcterms:modified>
</cp:coreProperties>
</file>