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D9FA" w14:textId="77777777" w:rsidR="006C2E0C" w:rsidRPr="006C2E0C" w:rsidRDefault="006C2E0C" w:rsidP="006C2E0C">
      <w:pPr>
        <w:rPr>
          <w:rFonts w:ascii="Georgia" w:hAnsi="Georgia" w:cs="Georgia"/>
          <w:b/>
          <w:bCs/>
          <w:color w:val="3A3A3A"/>
          <w:sz w:val="20"/>
          <w:szCs w:val="20"/>
          <w:lang w:val="en-US"/>
        </w:rPr>
      </w:pPr>
      <w:proofErr w:type="spellStart"/>
      <w:r w:rsidRPr="006C2E0C">
        <w:rPr>
          <w:rFonts w:ascii="Georgia" w:hAnsi="Georgia" w:cs="Georgia"/>
          <w:b/>
          <w:bCs/>
          <w:color w:val="3A3A3A"/>
          <w:sz w:val="20"/>
          <w:szCs w:val="20"/>
          <w:lang w:val="en-US"/>
        </w:rPr>
        <w:t>Расчетно-графическая</w:t>
      </w:r>
      <w:proofErr w:type="spellEnd"/>
      <w:r w:rsidRPr="006C2E0C">
        <w:rPr>
          <w:rFonts w:ascii="Georgia" w:hAnsi="Georgia" w:cs="Georgia"/>
          <w:b/>
          <w:bCs/>
          <w:color w:val="3A3A3A"/>
          <w:sz w:val="20"/>
          <w:szCs w:val="20"/>
          <w:lang w:val="en-US"/>
        </w:rPr>
        <w:t xml:space="preserve"> </w:t>
      </w:r>
      <w:proofErr w:type="spellStart"/>
      <w:r w:rsidRPr="006C2E0C">
        <w:rPr>
          <w:rFonts w:ascii="Georgia" w:hAnsi="Georgia" w:cs="Georgia"/>
          <w:b/>
          <w:bCs/>
          <w:color w:val="3A3A3A"/>
          <w:sz w:val="20"/>
          <w:szCs w:val="20"/>
          <w:lang w:val="en-US"/>
        </w:rPr>
        <w:t>работа</w:t>
      </w:r>
      <w:proofErr w:type="spellEnd"/>
    </w:p>
    <w:tbl>
      <w:tblPr>
        <w:tblW w:w="12866" w:type="dxa"/>
        <w:tblLayout w:type="fixed"/>
        <w:tblLook w:val="0000" w:firstRow="0" w:lastRow="0" w:firstColumn="0" w:lastColumn="0" w:noHBand="0" w:noVBand="0"/>
      </w:tblPr>
      <w:tblGrid>
        <w:gridCol w:w="12866"/>
      </w:tblGrid>
      <w:tr w:rsidR="006C2E0C" w:rsidRPr="006C2E0C" w14:paraId="64E9D338" w14:textId="77777777" w:rsidTr="006C2E0C">
        <w:tc>
          <w:tcPr>
            <w:tcW w:w="12866" w:type="dxa"/>
            <w:tcMar>
              <w:top w:w="140" w:type="nil"/>
              <w:right w:w="100" w:type="nil"/>
            </w:tcMar>
          </w:tcPr>
          <w:p w14:paraId="7E3E2AE7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</w:p>
          <w:p w14:paraId="3200CD04" w14:textId="77777777" w:rsidR="006C2E0C" w:rsidRPr="006C2E0C" w:rsidRDefault="006C2E0C" w:rsidP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Расчетно-графическая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работа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Графо-аналитический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расчет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однокаскадного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усилителя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общим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эмиттером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"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выполняется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согласно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заданию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представленному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этом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разделе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Номер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задания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выбирается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по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двум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последним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цифрам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студенческого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билета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или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зачетки</w:t>
            </w:r>
            <w:proofErr w:type="spell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lang w:val="en-US"/>
              </w:rPr>
              <w:t>.</w:t>
            </w:r>
          </w:p>
          <w:p w14:paraId="63C5D7E9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>Методика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>пример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>расчета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>усилителя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>.</w:t>
            </w:r>
          </w:p>
          <w:p w14:paraId="37F8EE18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7.1.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Схема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усилителя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с ОЭ (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Рис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. 7.1.)</w:t>
            </w:r>
          </w:p>
          <w:p w14:paraId="63D2F080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lang w:val="en-US"/>
              </w:rPr>
              <w:drawing>
                <wp:inline distT="0" distB="0" distL="0" distR="0" wp14:anchorId="2A43E235" wp14:editId="0949DC2E">
                  <wp:extent cx="4533900" cy="2273300"/>
                  <wp:effectExtent l="0" t="0" r="1270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139EA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Рисунок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7.1. </w:t>
            </w:r>
          </w:p>
          <w:p w14:paraId="62F7908F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7.2.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Данные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для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расчета</w:t>
            </w:r>
            <w:proofErr w:type="spellEnd"/>
          </w:p>
          <w:p w14:paraId="4E71B3E3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</w:p>
          <w:p w14:paraId="7B0EE18E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</w:p>
          <w:p w14:paraId="04EFF97A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Для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объяснения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расчета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возьмем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условный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транзистор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входной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характеристикой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vertAlign w:val="subscript"/>
                <w:lang w:val="en-US"/>
              </w:rPr>
              <w:t>Б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lang w:val="en-US"/>
              </w:rPr>
              <w:t xml:space="preserve">= </w:t>
            </w:r>
            <w:proofErr w:type="gram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f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(</w:t>
            </w:r>
            <w:proofErr w:type="gramEnd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vertAlign w:val="subscript"/>
                <w:lang w:val="en-US"/>
              </w:rPr>
              <w:t>БЭ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lastRenderedPageBreak/>
              <w:t>при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значениях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напряжения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vertAlign w:val="subscript"/>
                <w:lang w:val="en-US"/>
              </w:rPr>
              <w:t xml:space="preserve">КЭ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= (0-5)В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семейством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выходных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характеристик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vertAlign w:val="subscript"/>
                <w:lang w:val="en-US"/>
              </w:rPr>
              <w:t xml:space="preserve">К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=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f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(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vertAlign w:val="subscript"/>
                <w:lang w:val="en-US"/>
              </w:rPr>
              <w:t>КЭ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при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различных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значениях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тока</w:t>
            </w:r>
            <w:proofErr w:type="spellEnd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 xml:space="preserve"> 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vertAlign w:val="subscript"/>
                <w:lang w:val="en-US"/>
              </w:rPr>
              <w:t xml:space="preserve">Б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= (0-400)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мкА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. </w:t>
            </w:r>
          </w:p>
          <w:p w14:paraId="05427E96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Основные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предельные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эксплуатационные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данные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таковы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:</w:t>
            </w:r>
          </w:p>
          <w:p w14:paraId="62FEFBFC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P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vertAlign w:val="subscript"/>
                <w:lang w:val="en-US"/>
              </w:rPr>
              <w:t>К</w:t>
            </w:r>
            <w:proofErr w:type="gram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vertAlign w:val="subscript"/>
                <w:lang w:val="en-US"/>
              </w:rPr>
              <w:t>,макс</w:t>
            </w:r>
            <w:proofErr w:type="spellEnd"/>
            <w:proofErr w:type="gram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= 100мВт,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vertAlign w:val="subscript"/>
                <w:lang w:val="en-US"/>
              </w:rPr>
              <w:t>КЭ,макс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= 20В,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vertAlign w:val="subscript"/>
                <w:lang w:val="en-US"/>
              </w:rPr>
              <w:t>К,макс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= 20мА.</w:t>
            </w:r>
          </w:p>
          <w:p w14:paraId="6B15D4ED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7.3.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Графические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lang w:val="en-US"/>
              </w:rPr>
              <w:t>построения</w:t>
            </w:r>
            <w:proofErr w:type="spellEnd"/>
          </w:p>
          <w:p w14:paraId="3F9674E5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7.3.1.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Перенос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характеристик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на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систему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координат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определение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рабочей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области</w:t>
            </w:r>
            <w:proofErr w:type="spellEnd"/>
          </w:p>
          <w:p w14:paraId="0A0F4525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06DC48A7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Переносим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входную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характеристику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Б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= </w:t>
            </w:r>
            <w:proofErr w:type="gram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f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(</w:t>
            </w:r>
            <w:proofErr w:type="gramEnd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БЭ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)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при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КЭ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= 5В в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третий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квадрант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поворачиваем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ее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оси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координат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. </w:t>
            </w:r>
          </w:p>
          <w:p w14:paraId="4BDBE896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4E76ABFE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Переносим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семейство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выходных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характеристик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К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= </w:t>
            </w:r>
            <w:proofErr w:type="gram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f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(</w:t>
            </w:r>
            <w:proofErr w:type="gramEnd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КЭ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)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при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различных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значениях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тока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Б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= (0-400)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мкА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в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первый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квадрант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. </w:t>
            </w:r>
          </w:p>
          <w:p w14:paraId="39B0FF86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56477FC2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Исходя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из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основных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предельных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эксплуатационных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данных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определяем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рабочую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область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транзистора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P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</w:t>
            </w:r>
            <w:proofErr w:type="gram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,макс</w:t>
            </w:r>
            <w:proofErr w:type="spellEnd"/>
            <w:proofErr w:type="gram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= 100мВт,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КЭ,макс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= 20В,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К,макс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= 20мА.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есть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проводим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ограничительные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линии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</w:t>
            </w:r>
            <w:proofErr w:type="gram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,макс</w:t>
            </w:r>
            <w:proofErr w:type="spellEnd"/>
            <w:proofErr w:type="gram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,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КЭ,макс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и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P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К,макс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.</w:t>
            </w:r>
          </w:p>
          <w:p w14:paraId="0FFD2BA4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7.3.2.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Построение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линии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нагрузки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MN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.</w:t>
            </w:r>
          </w:p>
          <w:p w14:paraId="7E7FF735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Согласно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II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закону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Кирхгоффа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(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рис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. 7.1.)</w:t>
            </w:r>
          </w:p>
          <w:p w14:paraId="0E3BBB25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КЭ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=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E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П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-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R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·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К.</w:t>
            </w:r>
          </w:p>
          <w:p w14:paraId="24873CE8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Если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Е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П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= 18 В и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R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К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= 1кОм (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выбираем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предварительно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для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каждого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варианта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),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для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: </w:t>
            </w:r>
          </w:p>
          <w:p w14:paraId="7338482D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т. </w:t>
            </w:r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 xml:space="preserve">N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имеем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К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= 0 и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=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Е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П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=18В и </w:t>
            </w:r>
          </w:p>
          <w:p w14:paraId="5135D384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т. </w:t>
            </w:r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M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имеем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К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=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Е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П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/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R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 К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= 18мА. </w:t>
            </w:r>
          </w:p>
          <w:p w14:paraId="190061D2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Между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точками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M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N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проводим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линию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нагрузки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. </w:t>
            </w:r>
          </w:p>
          <w:p w14:paraId="3EB57A39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7.3.3.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Построение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переходной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характеристики</w:t>
            </w:r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Б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= </w:t>
            </w:r>
            <w:proofErr w:type="gramStart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f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(</w:t>
            </w:r>
            <w:proofErr w:type="gramEnd"/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)</w:t>
            </w:r>
          </w:p>
          <w:p w14:paraId="531EBABE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Переходная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характеристика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строится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точкам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пересечения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выходных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характеристик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транзистора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для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значений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тока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базы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Б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= (0</w:t>
            </w:r>
            <w:proofErr w:type="gram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;100</w:t>
            </w:r>
            <w:proofErr w:type="gram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;200;300;400)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мкА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линии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нагрузки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MN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.</w:t>
            </w:r>
          </w:p>
          <w:p w14:paraId="5CEEE34A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(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Восстанавливаем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перпендикуляры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из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координат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входной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характеристики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для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токов0</w:t>
            </w:r>
            <w:proofErr w:type="gram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;100</w:t>
            </w:r>
            <w:proofErr w:type="gram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;200;300;400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мкА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горизонтали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из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точек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пересечения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линии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нагрузки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с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выходными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характеристиками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при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тех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же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токах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Точки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пересечения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соответствующих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перпендикуляров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горизонталей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образуют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переходную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характеристику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).</w:t>
            </w:r>
          </w:p>
          <w:p w14:paraId="539266AC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3279B7B1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7.3.4.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Выбор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рабочей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точки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О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входного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сигнала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 xml:space="preserve">. </w:t>
            </w:r>
          </w:p>
          <w:p w14:paraId="0288C7AA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Рабочая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точка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выбирается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линейной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части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(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аб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)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переходной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характеристики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определяет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напряжения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Б0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, </w:t>
            </w:r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К0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, </w:t>
            </w:r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БЭ0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,</w:t>
            </w:r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 xml:space="preserve"> U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КЭ0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(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есть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координаты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точки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О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всех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трех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квадрантах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).</w:t>
            </w:r>
          </w:p>
          <w:p w14:paraId="54606760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116AA493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43384596" w14:textId="77777777" w:rsid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60D26F72" w14:textId="77777777" w:rsid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040A4E19" w14:textId="77777777" w:rsid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1A62B4DB" w14:textId="77777777" w:rsid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57C0E9A2" w14:textId="77777777" w:rsidR="006C2E0C" w:rsidRDefault="006C2E0C" w:rsidP="006C2E0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1ECFCEE9" w14:textId="77777777" w:rsid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71908AC7" wp14:editId="5128EBBA">
                  <wp:extent cx="5913793" cy="6058535"/>
                  <wp:effectExtent l="0" t="0" r="4445" b="1206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7541" cy="60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17911" w14:textId="77777777" w:rsid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5BCE5266" w14:textId="77777777" w:rsidR="006C2E0C" w:rsidRPr="006C2E0C" w:rsidRDefault="006C2E0C" w:rsidP="006C2E0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Рисунок7.2.</w:t>
            </w:r>
          </w:p>
          <w:p w14:paraId="153BE900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Согласно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построениям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рисунке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7.2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получаем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: </w:t>
            </w:r>
          </w:p>
          <w:p w14:paraId="36666597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Б0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= 200мкА,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К0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= 9,5мА,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БЭ0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= 0,3В,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КЭ0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= 8,5В,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отсюда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29E82D17" wp14:editId="4B16A21F">
                  <wp:extent cx="152400" cy="215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41B5D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3E566624" wp14:editId="1399359E">
                  <wp:extent cx="1079500" cy="304800"/>
                  <wp:effectExtent l="0" t="0" r="1270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, </w:t>
            </w: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77AAAD43" wp14:editId="69C5CC63">
                  <wp:extent cx="121920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, </w:t>
            </w: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643EE547" wp14:editId="5BEEC389">
                  <wp:extent cx="3136900" cy="317500"/>
                  <wp:effectExtent l="0" t="0" r="0" b="1270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A7987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71D04A70" wp14:editId="5EC4AB90">
                  <wp:extent cx="3644900" cy="571500"/>
                  <wp:effectExtent l="0" t="0" r="0" b="1270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. </w:t>
            </w:r>
          </w:p>
          <w:p w14:paraId="41051978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Амплитуду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входного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сигнала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задаем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в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пределах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выбранного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линейного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участка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"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аб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"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входной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характеристики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.</w:t>
            </w:r>
          </w:p>
          <w:p w14:paraId="7BAED9DF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В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этом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случае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все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напряжения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имеют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как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постоянную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,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так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переменную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составляющие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</w:p>
          <w:p w14:paraId="7DE93293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proofErr w:type="gram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БЭ</w:t>
            </w:r>
            <w:proofErr w:type="spellEnd"/>
            <w:proofErr w:type="gram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 =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БЭ0 +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вх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 = 0,3 + 0,08wt (В);</w:t>
            </w:r>
          </w:p>
          <w:p w14:paraId="76462743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proofErr w:type="gram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Б</w:t>
            </w:r>
            <w:proofErr w:type="spellEnd"/>
            <w:proofErr w:type="gram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 =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Б0 +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Б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~ = 200 + 80wt (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мкА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); </w:t>
            </w:r>
          </w:p>
          <w:p w14:paraId="7C5D2AE6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proofErr w:type="gram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</w:t>
            </w:r>
            <w:proofErr w:type="spellEnd"/>
            <w:proofErr w:type="gram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 =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К0 +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i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~ = 9,5 + 2wt (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мА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); </w:t>
            </w:r>
          </w:p>
          <w:p w14:paraId="1D43B99C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proofErr w:type="gram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КЭ</w:t>
            </w:r>
            <w:proofErr w:type="spellEnd"/>
            <w:proofErr w:type="gram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 =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КЭ0 +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вых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 = 8,5 + 2wt (В).</w:t>
            </w:r>
          </w:p>
          <w:p w14:paraId="4A34597B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Однако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входе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выходе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имеем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только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переменные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составляющие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,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которые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определяют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коэффициент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усиления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</w:p>
          <w:p w14:paraId="5559AC48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K =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mвых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/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mвх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= 2/0,08 = 25. </w:t>
            </w:r>
          </w:p>
          <w:p w14:paraId="6C3335DF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7.4.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Расчет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h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-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параметров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транзистора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.</w:t>
            </w:r>
          </w:p>
          <w:p w14:paraId="03A6A58D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Расчет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b/>
                <w:bCs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 xml:space="preserve">h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-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параметров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транзистора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производят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графически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входным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выходным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характеристикам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транзистора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в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районе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рабочей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точки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О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.</w:t>
            </w:r>
          </w:p>
          <w:p w14:paraId="2B29B750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39F69D56" wp14:editId="44FEC6E8">
                  <wp:extent cx="3225800" cy="4699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46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A4E87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 </w:t>
            </w:r>
          </w:p>
          <w:p w14:paraId="5B538268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2DBEC93E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0B3B13DD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Рисунок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7.3.</w:t>
            </w:r>
          </w:p>
          <w:p w14:paraId="7475AB92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6143F945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Например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  <w:t>, (Рис.7.3.):</w:t>
            </w:r>
          </w:p>
          <w:p w14:paraId="07BEC860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7D2183E0" wp14:editId="09CD212A">
                  <wp:extent cx="4597400" cy="622300"/>
                  <wp:effectExtent l="0" t="0" r="0" b="1270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;</w:t>
            </w:r>
          </w:p>
          <w:p w14:paraId="3D19CB77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1D7DF43E" wp14:editId="040FB9E8">
                  <wp:extent cx="3340100" cy="609600"/>
                  <wp:effectExtent l="0" t="0" r="1270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;</w:t>
            </w:r>
          </w:p>
          <w:p w14:paraId="219F5DBD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6A5BA26A" wp14:editId="5872B1FF">
                  <wp:extent cx="4114800" cy="647700"/>
                  <wp:effectExtent l="0" t="0" r="0" b="1270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;</w:t>
            </w:r>
          </w:p>
          <w:p w14:paraId="79DBD667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43235648" wp14:editId="3DB1EF68">
                  <wp:extent cx="4927600" cy="622300"/>
                  <wp:effectExtent l="0" t="0" r="0" b="1270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D16D9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7.4.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Определение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емкости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конденсаторов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связи</w:t>
            </w:r>
            <w:proofErr w:type="spellEnd"/>
          </w:p>
          <w:p w14:paraId="4E2225D3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Из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условия</w:t>
            </w:r>
            <w:proofErr w:type="spellEnd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 xml:space="preserve">,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что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с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одной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сторонывходное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сопротивление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каскада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R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вх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= (5 - 10)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 xml:space="preserve"> Х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С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,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где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Х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С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–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емкостное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сопротивление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разделительного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конденсатора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, а с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другой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стороны</w:t>
            </w:r>
            <w:proofErr w:type="spellEnd"/>
          </w:p>
          <w:p w14:paraId="0F11E2D4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6E3A4E28" wp14:editId="4DD54B84">
                  <wp:extent cx="1308100" cy="304800"/>
                  <wp:effectExtent l="0" t="0" r="1270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,</w:t>
            </w:r>
          </w:p>
          <w:p w14:paraId="3C379AF5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получаем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формулу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для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расчета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емкости</w:t>
            </w:r>
            <w:proofErr w:type="spellEnd"/>
          </w:p>
          <w:p w14:paraId="3C408ED5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0ABEF1E1" wp14:editId="5A51FFEE">
                  <wp:extent cx="1714500" cy="609600"/>
                  <wp:effectExtent l="0" t="0" r="1270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мкФ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.</w:t>
            </w:r>
          </w:p>
          <w:p w14:paraId="13B45574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325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7.5.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Определение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параметров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усилительного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каскада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.</w:t>
            </w:r>
          </w:p>
          <w:p w14:paraId="083EEEFA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7.5.1.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Коэффициент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усиления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каскада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току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K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i</w:t>
            </w:r>
          </w:p>
          <w:p w14:paraId="7162AA42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16D43A56" wp14:editId="66CEA5CB">
                  <wp:extent cx="1397000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AA414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7.5.2.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Входное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сопротивление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каскада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 xml:space="preserve">R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вх</w:t>
            </w:r>
            <w:proofErr w:type="spellEnd"/>
          </w:p>
          <w:p w14:paraId="0BE58815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20BB5190" wp14:editId="4D34BB9B">
                  <wp:extent cx="1308100" cy="304800"/>
                  <wp:effectExtent l="0" t="0" r="1270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если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7B0E0F48" wp14:editId="656D4586">
                  <wp:extent cx="1016000" cy="317500"/>
                  <wp:effectExtent l="0" t="0" r="0" b="1270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2C111600" wp14:editId="2685BC31">
                  <wp:extent cx="901700" cy="304800"/>
                  <wp:effectExtent l="0" t="0" r="1270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247FF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7.5.3.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Выходное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сопротивление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каскада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 xml:space="preserve">R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вых</w:t>
            </w:r>
            <w:proofErr w:type="spellEnd"/>
          </w:p>
          <w:p w14:paraId="0FB0EE96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7391747F" wp14:editId="2E2F1E07">
                  <wp:extent cx="1866900" cy="596900"/>
                  <wp:effectExtent l="0" t="0" r="12700" b="1270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DA82B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9.5.4.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Коэффициент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усиления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напряжению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K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 u</w:t>
            </w:r>
          </w:p>
          <w:p w14:paraId="33E92B86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609FCFFA" wp14:editId="6DFA9710">
                  <wp:extent cx="2578100" cy="304800"/>
                  <wp:effectExtent l="0" t="0" r="1270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78C79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7.5.5.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Коэффициент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усиления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мощности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K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Р</w:t>
            </w:r>
          </w:p>
          <w:p w14:paraId="5514BACC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41823A92" wp14:editId="3C0DD353">
                  <wp:extent cx="1016000" cy="317500"/>
                  <wp:effectExtent l="0" t="0" r="0" b="1270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F10D5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7.5.6.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Полезную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выходную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мощность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каскада</w:t>
            </w:r>
            <w:proofErr w:type="spellEnd"/>
          </w:p>
          <w:p w14:paraId="4F45845C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7970DA49" wp14:editId="79731921">
                  <wp:extent cx="1676400" cy="317500"/>
                  <wp:effectExtent l="0" t="0" r="0" b="1270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3941D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7.5.7.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Полную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мощность</w:t>
            </w:r>
            <w:proofErr w:type="gram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,расходуемую</w:t>
            </w:r>
            <w:proofErr w:type="spellEnd"/>
            <w:proofErr w:type="gram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источником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питания</w:t>
            </w:r>
            <w:proofErr w:type="spellEnd"/>
          </w:p>
          <w:p w14:paraId="7385FC71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4F97F582" wp14:editId="13B25312">
                  <wp:extent cx="1828800" cy="317500"/>
                  <wp:effectExtent l="0" t="0" r="0" b="1270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26812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7.5.8. КПД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каскада</w:t>
            </w:r>
            <w:proofErr w:type="spellEnd"/>
          </w:p>
          <w:p w14:paraId="06CF5F79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3B29A105" wp14:editId="47132198">
                  <wp:extent cx="1308100" cy="596900"/>
                  <wp:effectExtent l="0" t="0" r="0" b="1270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E4BD8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val="single"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7.5.9.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Верхняя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нижняя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граничные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частоты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усилителя</w:t>
            </w:r>
            <w:proofErr w:type="spellEnd"/>
          </w:p>
          <w:p w14:paraId="5A0081B9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Частоты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определяются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из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соотношения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параметров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каскада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:</w:t>
            </w:r>
          </w:p>
          <w:p w14:paraId="607D7165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нижней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частоте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</w:p>
          <w:p w14:paraId="47740BB4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43FCA9D2" wp14:editId="4F0BC2D1">
                  <wp:extent cx="1676400" cy="3048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113DAA7D" wp14:editId="05C239BB">
                  <wp:extent cx="800100" cy="292100"/>
                  <wp:effectExtent l="0" t="0" r="12700" b="1270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,</w:t>
            </w:r>
          </w:p>
          <w:p w14:paraId="49F1D454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верхней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частоте</w:t>
            </w:r>
            <w:proofErr w:type="spellEnd"/>
          </w:p>
          <w:p w14:paraId="5D6B6F7C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center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noProof/>
                <w:color w:val="3A3A3A"/>
                <w:sz w:val="28"/>
                <w:szCs w:val="28"/>
                <w:u w:color="3A3A3A"/>
                <w:lang w:val="en-US"/>
              </w:rPr>
              <w:drawing>
                <wp:inline distT="0" distB="0" distL="0" distR="0" wp14:anchorId="072D76E1" wp14:editId="76365533">
                  <wp:extent cx="1663700" cy="596900"/>
                  <wp:effectExtent l="0" t="0" r="0" b="1270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.</w:t>
            </w:r>
          </w:p>
          <w:p w14:paraId="7DA0C122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где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С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К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–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емкость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коллекторного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перехода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.</w:t>
            </w:r>
          </w:p>
          <w:p w14:paraId="1B1E346F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7.6.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Заключение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.</w:t>
            </w:r>
          </w:p>
          <w:p w14:paraId="70CE3C32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7.6.1.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Объяснить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назначение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всех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элементов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схемы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усилительного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каскада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Параметры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элементов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схемы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выбираются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основании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всего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комплекса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расчетов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данным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расчета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выбрать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стандартные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резисторы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конденсаторы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справочнику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.</w:t>
            </w:r>
          </w:p>
          <w:p w14:paraId="32E83B02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122C847C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7.6.2.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результатам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анализа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усилительного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каскада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дать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рекомендации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применению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выбранного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типа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транзистора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,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оценив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его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коэффициенты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усиления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,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частотные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свойства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,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выходные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напряжения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мощность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в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линейном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режиме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КПД.</w:t>
            </w:r>
          </w:p>
          <w:p w14:paraId="50E34AD5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325"/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7.7.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Моделирование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работы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каскада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(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факультатив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)</w:t>
            </w:r>
          </w:p>
          <w:p w14:paraId="3ABAB9A7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7.7.1. С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помощью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компьютерной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программы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Electronics Workbench</w:t>
            </w:r>
          </w:p>
          <w:p w14:paraId="28710134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1247F0F3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собрать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схему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каскада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,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используя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аналогичные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транзисторы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иностранного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производства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(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см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задание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).</w:t>
            </w:r>
          </w:p>
          <w:p w14:paraId="6CF35192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4D8D5030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7.7.2.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Снять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построить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амплитудную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характеристику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усилителя</w:t>
            </w:r>
            <w:proofErr w:type="spellEnd"/>
          </w:p>
          <w:p w14:paraId="414A2EE8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m.вых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 xml:space="preserve">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=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f</w:t>
            </w:r>
            <w:proofErr w:type="gram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(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U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vertAlign w:val="subscript"/>
                <w:lang w:val="en-US"/>
              </w:rPr>
              <w:t>m.вх</w:t>
            </w:r>
            <w:proofErr w:type="spellEnd"/>
            <w:proofErr w:type="gram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).</w:t>
            </w:r>
          </w:p>
          <w:p w14:paraId="55F66295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7.7.3.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Снять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и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построить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логарифмическую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амплитудно-частотную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характеристику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усилителя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 xml:space="preserve"> К = 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 xml:space="preserve">F </w:t>
            </w:r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(</w:t>
            </w:r>
            <w:proofErr w:type="spellStart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log</w:t>
            </w:r>
            <w:r w:rsidRPr="006C2E0C">
              <w:rPr>
                <w:rFonts w:ascii="Georgia" w:hAnsi="Georgia" w:cs="Georgia"/>
                <w:i/>
                <w:iCs/>
                <w:color w:val="3A3A3A"/>
                <w:sz w:val="28"/>
                <w:szCs w:val="28"/>
                <w:u w:color="3A3A3A"/>
                <w:lang w:val="en-US"/>
              </w:rPr>
              <w:t>f</w:t>
            </w:r>
            <w:proofErr w:type="spellEnd"/>
            <w:r w:rsidRPr="006C2E0C"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  <w:t>).</w:t>
            </w:r>
          </w:p>
          <w:p w14:paraId="6830C1F9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318E511D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318"/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</w:pPr>
          </w:p>
          <w:p w14:paraId="3BCA8F57" w14:textId="77777777" w:rsidR="006C2E0C" w:rsidRPr="006C2E0C" w:rsidRDefault="006C2E0C">
            <w:pPr>
              <w:widowControl w:val="0"/>
              <w:autoSpaceDE w:val="0"/>
              <w:autoSpaceDN w:val="0"/>
              <w:adjustRightInd w:val="0"/>
              <w:spacing w:after="325"/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</w:pPr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7.8.Варианты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задания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по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расчетно-графической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работе"Графо-аналитический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расчет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однокаскадного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усилителя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на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биполярном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транзисторе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" и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характеристики</w:t>
            </w:r>
            <w:proofErr w:type="spellEnd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 xml:space="preserve"> </w:t>
            </w:r>
            <w:proofErr w:type="spellStart"/>
            <w:r w:rsidRPr="006C2E0C">
              <w:rPr>
                <w:rFonts w:ascii="Georgia" w:hAnsi="Georgia" w:cs="Georgia"/>
                <w:b/>
                <w:bCs/>
                <w:color w:val="3A3A3A"/>
                <w:sz w:val="28"/>
                <w:szCs w:val="28"/>
                <w:u w:color="3A3A3A"/>
                <w:lang w:val="en-US"/>
              </w:rPr>
              <w:t>транзисторов</w:t>
            </w:r>
            <w:proofErr w:type="spellEnd"/>
          </w:p>
        </w:tc>
      </w:tr>
    </w:tbl>
    <w:p w14:paraId="79590AA5" w14:textId="77777777" w:rsidR="006C2E0C" w:rsidRDefault="006C2E0C" w:rsidP="006C2E0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A3A3A"/>
          <w:sz w:val="32"/>
          <w:szCs w:val="32"/>
          <w:u w:color="3A3A3A"/>
          <w:lang w:val="en-US"/>
        </w:rPr>
      </w:pPr>
      <w:r>
        <w:rPr>
          <w:rFonts w:ascii="Georgia" w:hAnsi="Georgia" w:cs="Georgia"/>
          <w:b/>
          <w:bCs/>
          <w:color w:val="3A3A3A"/>
          <w:sz w:val="32"/>
          <w:szCs w:val="32"/>
          <w:u w:val="single" w:color="3A3A3A"/>
          <w:lang w:val="en-US"/>
        </w:rPr>
        <w:lastRenderedPageBreak/>
        <w:t>8,9. VT8, VT9</w:t>
      </w:r>
    </w:p>
    <w:p w14:paraId="67FA4D15" w14:textId="77777777" w:rsidR="006C2E0C" w:rsidRDefault="006C2E0C" w:rsidP="006C2E0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A3A3A"/>
          <w:sz w:val="32"/>
          <w:szCs w:val="32"/>
          <w:u w:color="3A3A3A"/>
          <w:lang w:val="en-US"/>
        </w:rPr>
      </w:pPr>
    </w:p>
    <w:p w14:paraId="086C0343" w14:textId="77777777" w:rsidR="006C2E0C" w:rsidRDefault="006C2E0C" w:rsidP="006C2E0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32"/>
          <w:szCs w:val="32"/>
          <w:u w:color="3A3A3A"/>
          <w:lang w:val="en-US"/>
        </w:rPr>
      </w:pPr>
      <w:r>
        <w:rPr>
          <w:rFonts w:ascii="Georgia" w:hAnsi="Georgia" w:cs="Georgia"/>
          <w:b/>
          <w:bCs/>
          <w:noProof/>
          <w:color w:val="3A3A3A"/>
          <w:sz w:val="32"/>
          <w:szCs w:val="32"/>
          <w:u w:color="3A3A3A"/>
          <w:lang w:val="en-US"/>
        </w:rPr>
        <w:drawing>
          <wp:inline distT="0" distB="0" distL="0" distR="0" wp14:anchorId="1D6F7FF6" wp14:editId="598CD2B6">
            <wp:extent cx="2790190" cy="3632200"/>
            <wp:effectExtent l="0" t="0" r="381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5D2A5" w14:textId="77777777" w:rsidR="006C2E0C" w:rsidRDefault="006C2E0C" w:rsidP="006C2E0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color w:val="3A3A3A"/>
          <w:sz w:val="32"/>
          <w:szCs w:val="32"/>
          <w:u w:color="3A3A3A"/>
          <w:lang w:val="en-US"/>
        </w:rPr>
      </w:pPr>
      <w:r>
        <w:rPr>
          <w:rFonts w:ascii="Georgia" w:hAnsi="Georgia" w:cs="Georgia"/>
          <w:b/>
          <w:bCs/>
          <w:noProof/>
          <w:color w:val="3A3A3A"/>
          <w:sz w:val="32"/>
          <w:szCs w:val="32"/>
          <w:u w:color="3A3A3A"/>
          <w:lang w:val="en-US"/>
        </w:rPr>
        <w:drawing>
          <wp:inline distT="0" distB="0" distL="0" distR="0" wp14:anchorId="0A7C81DD" wp14:editId="658EA46B">
            <wp:extent cx="3924300" cy="3149600"/>
            <wp:effectExtent l="0" t="0" r="1270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ECB59" w14:textId="77777777" w:rsidR="006C2E0C" w:rsidRDefault="006C2E0C" w:rsidP="006C2E0C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color w:val="3A3A3A"/>
          <w:sz w:val="28"/>
          <w:szCs w:val="28"/>
          <w:u w:color="3A3A3A"/>
          <w:lang w:val="en-US"/>
        </w:rPr>
      </w:pPr>
    </w:p>
    <w:p w14:paraId="203BF325" w14:textId="77777777" w:rsidR="006C2E0C" w:rsidRDefault="006C2E0C" w:rsidP="006C2E0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A3A3A"/>
          <w:sz w:val="32"/>
          <w:szCs w:val="32"/>
          <w:u w:color="3A3A3A"/>
          <w:lang w:val="en-US"/>
        </w:rPr>
      </w:pPr>
    </w:p>
    <w:p w14:paraId="36EB95CE" w14:textId="77777777" w:rsidR="006C2E0C" w:rsidRPr="006C2E0C" w:rsidRDefault="006C2E0C" w:rsidP="006C2E0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A3A3A"/>
          <w:sz w:val="32"/>
          <w:szCs w:val="32"/>
          <w:u w:color="3A3A3A"/>
          <w:lang w:val="en-US"/>
        </w:rPr>
      </w:pPr>
      <w:r>
        <w:rPr>
          <w:rFonts w:ascii="Georgia" w:hAnsi="Georgia" w:cs="Georgia"/>
          <w:noProof/>
          <w:color w:val="3A3A3A"/>
          <w:sz w:val="28"/>
          <w:szCs w:val="28"/>
          <w:u w:color="3A3A3A"/>
          <w:lang w:val="en-US"/>
        </w:rPr>
        <w:drawing>
          <wp:inline distT="0" distB="0" distL="0" distR="0" wp14:anchorId="2C46925C" wp14:editId="2A69A612">
            <wp:extent cx="3403600" cy="292100"/>
            <wp:effectExtent l="0" t="0" r="0" b="1270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EBEA1" w14:textId="77777777" w:rsidR="00762EFC" w:rsidRDefault="006C2E0C" w:rsidP="006C2E0C">
      <w:r>
        <w:rPr>
          <w:rFonts w:ascii="Georgia" w:hAnsi="Georgia" w:cs="Georgia"/>
          <w:noProof/>
          <w:color w:val="3A3A3A"/>
          <w:sz w:val="28"/>
          <w:szCs w:val="28"/>
          <w:u w:color="3A3A3A"/>
          <w:lang w:val="en-US"/>
        </w:rPr>
        <w:drawing>
          <wp:inline distT="0" distB="0" distL="0" distR="0" wp14:anchorId="3214C16E" wp14:editId="614D57F9">
            <wp:extent cx="508000" cy="292100"/>
            <wp:effectExtent l="0" t="0" r="0" b="1270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color w:val="3A3A3A"/>
          <w:sz w:val="28"/>
          <w:szCs w:val="28"/>
          <w:u w:color="3A3A3A"/>
          <w:lang w:val="en-US"/>
        </w:rPr>
        <w:t>=10В;</w:t>
      </w:r>
      <w:r>
        <w:rPr>
          <w:rFonts w:ascii="Georgia" w:hAnsi="Georgia" w:cs="Georgia"/>
          <w:noProof/>
          <w:color w:val="3A3A3A"/>
          <w:sz w:val="28"/>
          <w:szCs w:val="28"/>
          <w:u w:color="3A3A3A"/>
          <w:lang w:val="en-US"/>
        </w:rPr>
        <w:drawing>
          <wp:inline distT="0" distB="0" distL="0" distR="0" wp14:anchorId="6F34E271" wp14:editId="5ADFF3F9">
            <wp:extent cx="444500" cy="292100"/>
            <wp:effectExtent l="0" t="0" r="12700" b="1270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color w:val="3A3A3A"/>
          <w:sz w:val="28"/>
          <w:szCs w:val="28"/>
          <w:u w:color="3A3A3A"/>
          <w:lang w:val="en-US"/>
        </w:rPr>
        <w:t xml:space="preserve">=50мА; </w:t>
      </w:r>
      <w:r>
        <w:rPr>
          <w:rFonts w:ascii="Georgia" w:hAnsi="Georgia" w:cs="Georgia"/>
          <w:noProof/>
          <w:color w:val="3A3A3A"/>
          <w:sz w:val="28"/>
          <w:szCs w:val="28"/>
          <w:u w:color="3A3A3A"/>
          <w:lang w:val="en-US"/>
        </w:rPr>
        <w:drawing>
          <wp:inline distT="0" distB="0" distL="0" distR="0" wp14:anchorId="5C9F7916" wp14:editId="6CF534D4">
            <wp:extent cx="444500" cy="292100"/>
            <wp:effectExtent l="0" t="0" r="12700" b="1270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color w:val="3A3A3A"/>
          <w:sz w:val="28"/>
          <w:szCs w:val="28"/>
          <w:u w:color="3A3A3A"/>
          <w:lang w:val="en-US"/>
        </w:rPr>
        <w:t xml:space="preserve">=100мВт; </w:t>
      </w:r>
      <w:r>
        <w:rPr>
          <w:rFonts w:ascii="Georgia" w:hAnsi="Georgia" w:cs="Georgia"/>
          <w:noProof/>
          <w:color w:val="3A3A3A"/>
          <w:sz w:val="28"/>
          <w:szCs w:val="28"/>
          <w:u w:color="3A3A3A"/>
          <w:lang w:val="en-US"/>
        </w:rPr>
        <w:drawing>
          <wp:inline distT="0" distB="0" distL="0" distR="0" wp14:anchorId="15F8A22D" wp14:editId="7E72673E">
            <wp:extent cx="215900" cy="292100"/>
            <wp:effectExtent l="0" t="0" r="12700" b="1270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color w:val="3A3A3A"/>
          <w:sz w:val="28"/>
          <w:szCs w:val="28"/>
          <w:u w:color="3A3A3A"/>
          <w:lang w:val="en-US"/>
        </w:rPr>
        <w:t xml:space="preserve">=50 </w:t>
      </w:r>
      <w:proofErr w:type="spellStart"/>
      <w:r>
        <w:rPr>
          <w:rFonts w:ascii="Georgia" w:hAnsi="Georgia" w:cs="Georgia"/>
          <w:color w:val="3A3A3A"/>
          <w:sz w:val="28"/>
          <w:szCs w:val="28"/>
          <w:u w:color="3A3A3A"/>
          <w:lang w:val="en-US"/>
        </w:rPr>
        <w:t>пФ</w:t>
      </w:r>
      <w:proofErr w:type="spellEnd"/>
      <w:r>
        <w:rPr>
          <w:rFonts w:ascii="Georgia" w:hAnsi="Georgia" w:cs="Georgia"/>
          <w:color w:val="3A3A3A"/>
          <w:sz w:val="28"/>
          <w:szCs w:val="28"/>
          <w:u w:color="3A3A3A"/>
          <w:lang w:val="en-US"/>
        </w:rPr>
        <w:t>.</w:t>
      </w:r>
    </w:p>
    <w:sectPr w:rsidR="00762EFC" w:rsidSect="006C2E0C">
      <w:pgSz w:w="15840" w:h="12240" w:orient="landscape"/>
      <w:pgMar w:top="1701" w:right="1134" w:bottom="985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0C"/>
    <w:rsid w:val="006C2E0C"/>
    <w:rsid w:val="00762EFC"/>
    <w:rsid w:val="00CA44A5"/>
    <w:rsid w:val="00D34E1E"/>
    <w:rsid w:val="00D8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A54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0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0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0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0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gif"/><Relationship Id="rId21" Type="http://schemas.openxmlformats.org/officeDocument/2006/relationships/image" Target="media/image16.gif"/><Relationship Id="rId22" Type="http://schemas.openxmlformats.org/officeDocument/2006/relationships/image" Target="media/image17.gif"/><Relationship Id="rId23" Type="http://schemas.openxmlformats.org/officeDocument/2006/relationships/image" Target="media/image18.gif"/><Relationship Id="rId24" Type="http://schemas.openxmlformats.org/officeDocument/2006/relationships/image" Target="media/image19.gif"/><Relationship Id="rId25" Type="http://schemas.openxmlformats.org/officeDocument/2006/relationships/image" Target="media/image20.gif"/><Relationship Id="rId26" Type="http://schemas.openxmlformats.org/officeDocument/2006/relationships/image" Target="media/image21.gif"/><Relationship Id="rId27" Type="http://schemas.openxmlformats.org/officeDocument/2006/relationships/image" Target="media/image22.gif"/><Relationship Id="rId28" Type="http://schemas.openxmlformats.org/officeDocument/2006/relationships/image" Target="media/image23.gif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gif"/><Relationship Id="rId31" Type="http://schemas.openxmlformats.org/officeDocument/2006/relationships/image" Target="media/image26.gif"/><Relationship Id="rId32" Type="http://schemas.openxmlformats.org/officeDocument/2006/relationships/image" Target="media/image27.gif"/><Relationship Id="rId9" Type="http://schemas.openxmlformats.org/officeDocument/2006/relationships/image" Target="media/image4.gif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33" Type="http://schemas.openxmlformats.org/officeDocument/2006/relationships/image" Target="media/image28.gif"/><Relationship Id="rId34" Type="http://schemas.openxmlformats.org/officeDocument/2006/relationships/image" Target="media/image29.gif"/><Relationship Id="rId35" Type="http://schemas.openxmlformats.org/officeDocument/2006/relationships/image" Target="media/image30.gif"/><Relationship Id="rId36" Type="http://schemas.openxmlformats.org/officeDocument/2006/relationships/image" Target="media/image31.gif"/><Relationship Id="rId10" Type="http://schemas.openxmlformats.org/officeDocument/2006/relationships/image" Target="media/image5.gif"/><Relationship Id="rId11" Type="http://schemas.openxmlformats.org/officeDocument/2006/relationships/image" Target="media/image6.gif"/><Relationship Id="rId12" Type="http://schemas.openxmlformats.org/officeDocument/2006/relationships/image" Target="media/image7.gif"/><Relationship Id="rId13" Type="http://schemas.openxmlformats.org/officeDocument/2006/relationships/image" Target="media/image8.gif"/><Relationship Id="rId14" Type="http://schemas.openxmlformats.org/officeDocument/2006/relationships/image" Target="media/image9.gif"/><Relationship Id="rId15" Type="http://schemas.openxmlformats.org/officeDocument/2006/relationships/image" Target="media/image10.gif"/><Relationship Id="rId16" Type="http://schemas.openxmlformats.org/officeDocument/2006/relationships/image" Target="media/image11.gif"/><Relationship Id="rId17" Type="http://schemas.openxmlformats.org/officeDocument/2006/relationships/image" Target="media/image12.gif"/><Relationship Id="rId18" Type="http://schemas.openxmlformats.org/officeDocument/2006/relationships/image" Target="media/image13.gif"/><Relationship Id="rId19" Type="http://schemas.openxmlformats.org/officeDocument/2006/relationships/image" Target="media/image14.gif"/><Relationship Id="rId37" Type="http://schemas.openxmlformats.org/officeDocument/2006/relationships/image" Target="media/image32.gif"/><Relationship Id="rId38" Type="http://schemas.openxmlformats.org/officeDocument/2006/relationships/image" Target="media/image33.gif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EE622-5F9F-5C4F-9744-02EFC019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760</Words>
  <Characters>4337</Characters>
  <Application>Microsoft Macintosh Word</Application>
  <DocSecurity>0</DocSecurity>
  <Lines>36</Lines>
  <Paragraphs>10</Paragraphs>
  <ScaleCrop>false</ScaleCrop>
  <Company>Куриленко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Куриленко</dc:creator>
  <cp:keywords/>
  <dc:description/>
  <cp:lastModifiedBy>Александр Куриленко</cp:lastModifiedBy>
  <cp:revision>2</cp:revision>
  <dcterms:created xsi:type="dcterms:W3CDTF">2013-12-15T13:52:00Z</dcterms:created>
  <dcterms:modified xsi:type="dcterms:W3CDTF">2013-12-16T19:38:00Z</dcterms:modified>
</cp:coreProperties>
</file>