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МАТЕМАТИЧЕСКИЙ АНАЛИЗ – 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Практическое задание 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Вариант 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Вычислить 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680" w:dyaOrig="971">
          <v:rect xmlns:o="urn:schemas-microsoft-com:office:office" xmlns:v="urn:schemas-microsoft-com:vml" id="rectole0000000000" style="width:84.000000pt;height:48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Вычислить 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307" w:dyaOrig="1073">
          <v:rect xmlns:o="urn:schemas-microsoft-com:office:office" xmlns:v="urn:schemas-microsoft-com:vml" id="rectole0000000001" style="width:115.350000pt;height:53.6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Вычислить 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842" w:dyaOrig="870">
          <v:rect xmlns:o="urn:schemas-microsoft-com:office:office" xmlns:v="urn:schemas-microsoft-com:vml" id="rectole0000000002" style="width:92.100000pt;height:43.5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Вычислить 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781" w:dyaOrig="870">
          <v:rect xmlns:o="urn:schemas-microsoft-com:office:office" xmlns:v="urn:schemas-microsoft-com:vml" id="rectole0000000003" style="width:89.050000pt;height:43.5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DrawAspect="Content" ObjectID="0000000003" ShapeID="rectole0000000003" r:id="docRId6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Вычислить 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3016" w:dyaOrig="1073">
          <v:rect xmlns:o="urn:schemas-microsoft-com:office:office" xmlns:v="urn:schemas-microsoft-com:vml" id="rectole0000000004" style="width:150.800000pt;height:53.6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DrawAspect="Content" ObjectID="0000000004" ShapeID="rectole0000000004" r:id="docRId8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Вычислить 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377" w:dyaOrig="1275">
          <v:rect xmlns:o="urn:schemas-microsoft-com:office:office" xmlns:v="urn:schemas-microsoft-com:vml" id="rectole0000000005" style="width:68.850000pt;height:63.7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DrawAspect="Content" ObjectID="0000000005" ShapeID="rectole0000000005" r:id="docRId1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Вычислить 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288" w:dyaOrig="870">
          <v:rect xmlns:o="urn:schemas-microsoft-com:office:office" xmlns:v="urn:schemas-microsoft-com:vml" id="rectole0000000006" style="width:114.400000pt;height:43.5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DrawAspect="Content" ObjectID="0000000006" ShapeID="rectole0000000006" r:id="docRId12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Вычислить определенный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105" w:dyaOrig="1073">
          <v:rect xmlns:o="urn:schemas-microsoft-com:office:office" xmlns:v="urn:schemas-microsoft-com:vml" id="rectole0000000007" style="width:105.250000pt;height:53.65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DrawAspect="Content" ObjectID="0000000007" ShapeID="rectole0000000007" r:id="docRId14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Вычислить площадь фигуры, ограниченной графиками функций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834" w:dyaOrig="425">
          <v:rect xmlns:o="urn:schemas-microsoft-com:office:office" xmlns:v="urn:schemas-microsoft-com:vml" id="rectole0000000008" style="width:141.700000pt;height:21.25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DrawAspect="Content" ObjectID="0000000008" ShapeID="rectole0000000008" r:id="docRId16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Вычислить длину дуги кривой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3462" w:dyaOrig="546">
          <v:rect xmlns:o="urn:schemas-microsoft-com:office:office" xmlns:v="urn:schemas-microsoft-com:vml" id="rectole0000000009" style="width:173.100000pt;height:27.30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DrawAspect="Content" ObjectID="0000000009" ShapeID="rectole0000000009" r:id="docRId18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Вычислить длину дуги кривой, заданной параметрически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3543" w:dyaOrig="870">
          <v:rect xmlns:o="urn:schemas-microsoft-com:office:office" xmlns:v="urn:schemas-microsoft-com:vml" id="rectole0000000010" style="width:177.150000pt;height:43.50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DrawAspect="Content" ObjectID="0000000010" ShapeID="rectole0000000010" r:id="docRId2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Вычислить длину дуги кривой, заданной в полярной системе координат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449" w:dyaOrig="425">
          <v:rect xmlns:o="urn:schemas-microsoft-com:office:office" xmlns:v="urn:schemas-microsoft-com:vml" id="rectole0000000011" style="width:122.450000pt;height:21.250000pt" o:preferrelative="t" o:ole="">
            <o:lock v:ext="edit"/>
            <v:imagedata xmlns:r="http://schemas.openxmlformats.org/officeDocument/2006/relationships" r:id="docRId23" o:title=""/>
          </v:rect>
          <o:OLEObject xmlns:r="http://schemas.openxmlformats.org/officeDocument/2006/relationships" xmlns:o="urn:schemas-microsoft-com:office:office" Type="Embed" DrawAspect="Content" ObjectID="0000000011" ShapeID="rectole0000000011" r:id="docRId22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Вычислить объем тела, ограниченного поверхностями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794" w:dyaOrig="425">
          <v:rect xmlns:o="urn:schemas-microsoft-com:office:office" xmlns:v="urn:schemas-microsoft-com:vml" id="rectole0000000012" style="width:139.700000pt;height:21.250000pt" o:preferrelative="t" o:ole="">
            <o:lock v:ext="edit"/>
            <v:imagedata xmlns:r="http://schemas.openxmlformats.org/officeDocument/2006/relationships" r:id="docRId25" o:title=""/>
          </v:rect>
          <o:OLEObject xmlns:r="http://schemas.openxmlformats.org/officeDocument/2006/relationships" xmlns:o="urn:schemas-microsoft-com:office:office" Type="Embed" DrawAspect="Content" ObjectID="0000000012" ShapeID="rectole0000000012" r:id="docRId24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Вычислить объем тела, ограниченного вращением вокруг оси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0х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фигур, ограниченных графиками функций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510" w:dyaOrig="425">
          <v:rect xmlns:o="urn:schemas-microsoft-com:office:office" xmlns:v="urn:schemas-microsoft-com:vml" id="rectole0000000013" style="width:125.500000pt;height:21.250000pt" o:preferrelative="t" o:ole="">
            <o:lock v:ext="edit"/>
            <v:imagedata xmlns:r="http://schemas.openxmlformats.org/officeDocument/2006/relationships" r:id="docRId27" o:title=""/>
          </v:rect>
          <o:OLEObject xmlns:r="http://schemas.openxmlformats.org/officeDocument/2006/relationships" xmlns:o="urn:schemas-microsoft-com:office:office" Type="Embed" DrawAspect="Content" ObjectID="0000000013" ShapeID="rectole0000000013" r:id="docRId26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Вычислить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700" w:dyaOrig="870">
          <v:rect xmlns:o="urn:schemas-microsoft-com:office:office" xmlns:v="urn:schemas-microsoft-com:vml" id="rectole0000000014" style="width:85.000000pt;height:43.500000pt" o:preferrelative="t" o:ole="">
            <o:lock v:ext="edit"/>
            <v:imagedata xmlns:r="http://schemas.openxmlformats.org/officeDocument/2006/relationships" r:id="docRId29" o:title=""/>
          </v:rect>
          <o:OLEObject xmlns:r="http://schemas.openxmlformats.org/officeDocument/2006/relationships" xmlns:o="urn:schemas-microsoft-com:office:office" Type="Embed" DrawAspect="Content" ObjectID="0000000014" ShapeID="rectole0000000014" r:id="docRId28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Вычислить интеграл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255" w:dyaOrig="870">
          <v:rect xmlns:o="urn:schemas-microsoft-com:office:office" xmlns:v="urn:schemas-microsoft-com:vml" id="rectole0000000015" style="width:62.750000pt;height:43.500000pt" o:preferrelative="t" o:ole="">
            <o:lock v:ext="edit"/>
            <v:imagedata xmlns:r="http://schemas.openxmlformats.org/officeDocument/2006/relationships" r:id="docRId31" o:title=""/>
          </v:rect>
          <o:OLEObject xmlns:r="http://schemas.openxmlformats.org/officeDocument/2006/relationships" xmlns:o="urn:schemas-microsoft-com:office:office" Type="Embed" DrawAspect="Content" ObjectID="0000000015" ShapeID="rectole0000000015" r:id="docRId3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 умножить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округлить до целых.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3.wmf" Id="docRId7" Type="http://schemas.openxmlformats.org/officeDocument/2006/relationships/image"/><Relationship Target="embeddings/oleObject7.bin" Id="docRId14" Type="http://schemas.openxmlformats.org/officeDocument/2006/relationships/oleObject"/><Relationship Target="media/image11.wmf" Id="docRId23" Type="http://schemas.openxmlformats.org/officeDocument/2006/relationships/image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7.wmf" Id="docRId15" Type="http://schemas.openxmlformats.org/officeDocument/2006/relationships/image"/><Relationship Target="embeddings/oleObject11.bin" Id="docRId22" Type="http://schemas.openxmlformats.org/officeDocument/2006/relationships/oleObject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embeddings/oleObject6.bin" Id="docRId12" Type="http://schemas.openxmlformats.org/officeDocument/2006/relationships/oleObject"/><Relationship Target="media/image10.wmf" Id="docRId21" Type="http://schemas.openxmlformats.org/officeDocument/2006/relationships/image"/><Relationship Target="media/image14.wmf" Id="docRId29" Type="http://schemas.openxmlformats.org/officeDocument/2006/relationships/image"/><Relationship Target="embeddings/oleObject4.bin" Id="docRId8" Type="http://schemas.openxmlformats.org/officeDocument/2006/relationships/oleObject"/><Relationship Target="media/image6.wmf" Id="docRId13" Type="http://schemas.openxmlformats.org/officeDocument/2006/relationships/image"/><Relationship Target="embeddings/oleObject10.bin" Id="docRId20" Type="http://schemas.openxmlformats.org/officeDocument/2006/relationships/oleObject"/><Relationship Target="embeddings/oleObject14.bin" Id="docRId28" Type="http://schemas.openxmlformats.org/officeDocument/2006/relationships/oleObject"/><Relationship Target="media/image1.wmf" Id="docRId3" Type="http://schemas.openxmlformats.org/officeDocument/2006/relationships/image"/><Relationship Target="embeddings/oleObject5.bin" Id="docRId10" Type="http://schemas.openxmlformats.org/officeDocument/2006/relationships/oleObject"/><Relationship Target="embeddings/oleObject9.bin" Id="docRId18" Type="http://schemas.openxmlformats.org/officeDocument/2006/relationships/oleObject"/><Relationship Target="embeddings/oleObject1.bin" Id="docRId2" Type="http://schemas.openxmlformats.org/officeDocument/2006/relationships/oleObject"/><Relationship Target="media/image13.wmf" Id="docRId27" Type="http://schemas.openxmlformats.org/officeDocument/2006/relationships/image"/><Relationship Target="embeddings/oleObject15.bin" Id="docRId30" Type="http://schemas.openxmlformats.org/officeDocument/2006/relationships/oleObject"/><Relationship Target="media/image5.wmf" Id="docRId11" Type="http://schemas.openxmlformats.org/officeDocument/2006/relationships/image"/><Relationship Target="media/image9.wmf" Id="docRId19" Type="http://schemas.openxmlformats.org/officeDocument/2006/relationships/image"/><Relationship Target="embeddings/oleObject13.bin" Id="docRId26" Type="http://schemas.openxmlformats.org/officeDocument/2006/relationships/oleObject"/><Relationship Target="media/image15.wmf" Id="docRId31" Type="http://schemas.openxmlformats.org/officeDocument/2006/relationships/image"/><Relationship Target="media/image2.wmf" Id="docRId5" Type="http://schemas.openxmlformats.org/officeDocument/2006/relationships/image"/><Relationship Target="embeddings/oleObject8.bin" Id="docRId16" Type="http://schemas.openxmlformats.org/officeDocument/2006/relationships/oleObject"/><Relationship Target="media/image12.wmf" Id="docRId25" Type="http://schemas.openxmlformats.org/officeDocument/2006/relationships/image"/><Relationship Target="numbering.xml" Id="docRId32" Type="http://schemas.openxmlformats.org/officeDocument/2006/relationships/numbering"/><Relationship Target="embeddings/oleObject2.bin" Id="docRId4" Type="http://schemas.openxmlformats.org/officeDocument/2006/relationships/oleObject"/><Relationship Target="media/image8.wmf" Id="docRId17" Type="http://schemas.openxmlformats.org/officeDocument/2006/relationships/image"/><Relationship Target="embeddings/oleObject12.bin" Id="docRId24" Type="http://schemas.openxmlformats.org/officeDocument/2006/relationships/oleObject"/><Relationship Target="styles.xml" Id="docRId33" Type="http://schemas.openxmlformats.org/officeDocument/2006/relationships/styles"/></Relationships>
</file>