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8F6" w:rsidRDefault="002F2CE6" w:rsidP="002F2CE6">
      <w:pPr>
        <w:jc w:val="center"/>
      </w:pPr>
      <w:r>
        <w:t>Методы локализации точки</w:t>
      </w:r>
    </w:p>
    <w:p w:rsidR="002F2CE6" w:rsidRDefault="002F2CE6" w:rsidP="002F2CE6">
      <w:pPr>
        <w:jc w:val="center"/>
      </w:pPr>
      <w:proofErr w:type="spellStart"/>
      <w:r>
        <w:t>Воскобойник</w:t>
      </w:r>
      <w:proofErr w:type="spellEnd"/>
      <w:r>
        <w:t xml:space="preserve"> Алексей ПМ-41</w:t>
      </w:r>
    </w:p>
    <w:p w:rsidR="002F2CE6" w:rsidRDefault="002F2CE6" w:rsidP="002F2CE6">
      <w:pPr>
        <w:jc w:val="center"/>
      </w:pPr>
      <w:r>
        <w:t>План</w:t>
      </w:r>
    </w:p>
    <w:p w:rsidR="002F2CE6" w:rsidRDefault="002F2CE6" w:rsidP="002F2CE6">
      <w:pPr>
        <w:pStyle w:val="a3"/>
        <w:numPr>
          <w:ilvl w:val="0"/>
          <w:numId w:val="1"/>
        </w:numPr>
      </w:pPr>
      <w:r>
        <w:t xml:space="preserve">Метод  детализации </w:t>
      </w:r>
      <w:proofErr w:type="spellStart"/>
      <w:r>
        <w:t>триагуляции</w:t>
      </w:r>
      <w:proofErr w:type="spellEnd"/>
      <w:r>
        <w:t xml:space="preserve"> </w:t>
      </w:r>
      <w:proofErr w:type="spellStart"/>
      <w:r>
        <w:t>Киркпатрика</w:t>
      </w:r>
      <w:proofErr w:type="spellEnd"/>
    </w:p>
    <w:p w:rsidR="002F2CE6" w:rsidRDefault="002F2CE6" w:rsidP="002F2CE6">
      <w:pPr>
        <w:pStyle w:val="a3"/>
        <w:numPr>
          <w:ilvl w:val="1"/>
          <w:numId w:val="1"/>
        </w:numPr>
      </w:pPr>
      <w:r>
        <w:t>История</w:t>
      </w:r>
    </w:p>
    <w:p w:rsidR="002F2CE6" w:rsidRDefault="002F2CE6" w:rsidP="002F2CE6">
      <w:pPr>
        <w:pStyle w:val="a3"/>
        <w:numPr>
          <w:ilvl w:val="1"/>
          <w:numId w:val="1"/>
        </w:numPr>
      </w:pPr>
      <w:r>
        <w:t>Описание алгоритма</w:t>
      </w:r>
    </w:p>
    <w:p w:rsidR="002F2CE6" w:rsidRDefault="002F2CE6" w:rsidP="002F2CE6">
      <w:pPr>
        <w:pStyle w:val="a3"/>
        <w:numPr>
          <w:ilvl w:val="2"/>
          <w:numId w:val="1"/>
        </w:numPr>
      </w:pPr>
      <w:r>
        <w:t>Предобработка</w:t>
      </w:r>
    </w:p>
    <w:p w:rsidR="002F2CE6" w:rsidRDefault="002F2CE6" w:rsidP="002F2CE6">
      <w:pPr>
        <w:pStyle w:val="a3"/>
        <w:numPr>
          <w:ilvl w:val="2"/>
          <w:numId w:val="1"/>
        </w:numPr>
      </w:pPr>
      <w:r>
        <w:t>Структура данных</w:t>
      </w:r>
    </w:p>
    <w:p w:rsidR="002F2CE6" w:rsidRDefault="002F2CE6" w:rsidP="00D32B98">
      <w:pPr>
        <w:pStyle w:val="a3"/>
        <w:numPr>
          <w:ilvl w:val="3"/>
          <w:numId w:val="1"/>
        </w:numPr>
      </w:pPr>
      <w:r>
        <w:t>Выбор множества удаляемых вершин</w:t>
      </w:r>
    </w:p>
    <w:p w:rsidR="002F2CE6" w:rsidRDefault="002F2CE6" w:rsidP="002F2CE6">
      <w:pPr>
        <w:pStyle w:val="a3"/>
        <w:numPr>
          <w:ilvl w:val="1"/>
          <w:numId w:val="1"/>
        </w:numPr>
      </w:pPr>
      <w:r>
        <w:t>Поиск</w:t>
      </w:r>
    </w:p>
    <w:p w:rsidR="009B176D" w:rsidRDefault="009B176D" w:rsidP="009B176D">
      <w:pPr>
        <w:pStyle w:val="a3"/>
        <w:numPr>
          <w:ilvl w:val="0"/>
          <w:numId w:val="1"/>
        </w:numPr>
      </w:pPr>
      <w:r>
        <w:t>Локализация точки для многоугольника</w:t>
      </w:r>
    </w:p>
    <w:p w:rsidR="009B176D" w:rsidRDefault="005B6F7E" w:rsidP="005B6F7E">
      <w:pPr>
        <w:pStyle w:val="a3"/>
        <w:numPr>
          <w:ilvl w:val="1"/>
          <w:numId w:val="1"/>
        </w:numPr>
      </w:pPr>
      <w:r>
        <w:t>Д</w:t>
      </w:r>
      <w:r w:rsidR="009B176D">
        <w:t>ля выпуклого многоугольника</w:t>
      </w:r>
    </w:p>
    <w:p w:rsidR="009B176D" w:rsidRDefault="009B176D" w:rsidP="009B176D">
      <w:pPr>
        <w:pStyle w:val="a3"/>
        <w:numPr>
          <w:ilvl w:val="0"/>
          <w:numId w:val="1"/>
        </w:numPr>
      </w:pPr>
      <w:r>
        <w:t>Локализация точки в звездном многоугольнике</w:t>
      </w:r>
    </w:p>
    <w:p w:rsidR="005B6F7E" w:rsidRDefault="005B6F7E" w:rsidP="009B176D">
      <w:pPr>
        <w:pStyle w:val="a3"/>
        <w:numPr>
          <w:ilvl w:val="0"/>
          <w:numId w:val="1"/>
        </w:numPr>
      </w:pPr>
      <w:r>
        <w:t>Локализация точки метод полос</w:t>
      </w: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Default="002F2CE6" w:rsidP="002F2CE6">
      <w:pPr>
        <w:pStyle w:val="a3"/>
        <w:ind w:left="792"/>
      </w:pPr>
    </w:p>
    <w:p w:rsidR="002F2CE6" w:rsidRPr="00D32B98" w:rsidRDefault="002F2CE6" w:rsidP="002F2CE6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D32B98">
        <w:rPr>
          <w:b/>
          <w:sz w:val="28"/>
          <w:szCs w:val="28"/>
        </w:rPr>
        <w:t xml:space="preserve">Метод  детализации </w:t>
      </w:r>
      <w:proofErr w:type="spellStart"/>
      <w:r w:rsidRPr="00D32B98">
        <w:rPr>
          <w:b/>
          <w:sz w:val="28"/>
          <w:szCs w:val="28"/>
        </w:rPr>
        <w:t>триагуляции</w:t>
      </w:r>
      <w:proofErr w:type="spellEnd"/>
      <w:r w:rsidRPr="00D32B98">
        <w:rPr>
          <w:b/>
          <w:sz w:val="28"/>
          <w:szCs w:val="28"/>
        </w:rPr>
        <w:t xml:space="preserve"> </w:t>
      </w:r>
      <w:proofErr w:type="spellStart"/>
      <w:r w:rsidRPr="00D32B98">
        <w:rPr>
          <w:b/>
          <w:sz w:val="28"/>
          <w:szCs w:val="28"/>
        </w:rPr>
        <w:t>Киркпатрика</w:t>
      </w:r>
      <w:proofErr w:type="spellEnd"/>
    </w:p>
    <w:p w:rsidR="00D32B98" w:rsidRPr="00D32B98" w:rsidRDefault="00D32B98" w:rsidP="00D32B98">
      <w:pPr>
        <w:pStyle w:val="a3"/>
        <w:numPr>
          <w:ilvl w:val="1"/>
          <w:numId w:val="2"/>
        </w:numPr>
        <w:rPr>
          <w:b/>
          <w:sz w:val="28"/>
          <w:szCs w:val="28"/>
        </w:rPr>
      </w:pPr>
      <w:r w:rsidRPr="00D32B98">
        <w:rPr>
          <w:b/>
          <w:sz w:val="28"/>
          <w:szCs w:val="28"/>
        </w:rPr>
        <w:t xml:space="preserve"> История</w:t>
      </w:r>
    </w:p>
    <w:p w:rsidR="00D32B98" w:rsidRDefault="00D32B98" w:rsidP="00D32B98">
      <w:pPr>
        <w:pStyle w:val="a8"/>
        <w:shd w:val="clear" w:color="auto" w:fill="FFFFFF"/>
        <w:spacing w:before="96" w:beforeAutospacing="0" w:after="120" w:afterAutospacing="0" w:line="288" w:lineRule="atLeast"/>
        <w:ind w:firstLine="284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Существует ли метод локализации со временем поиска за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112DD84" wp14:editId="0BC8F775">
            <wp:extent cx="561975" cy="171450"/>
            <wp:effectExtent l="0" t="0" r="9525" b="0"/>
            <wp:docPr id="2" name="Рисунок 2" descr="O(\log 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(\log n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>, использующий менее чем квадратичную память?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Эта задача оставалась не решенной довольно долго.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Но все же была решена Липтоном и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Тарьяном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в 1977-1980 гг. Но их метод оказался на столько громоздким, а оценки времени его эффективности содержат слишком большую константу, что сами авторы не считали этот метод практичным, но его существование заставляет думать, что может найтись практичный алгоритм с временной оценкой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7CA0990" wp14:editId="5CDDACC8">
            <wp:extent cx="561975" cy="171450"/>
            <wp:effectExtent l="0" t="0" r="9525" b="0"/>
            <wp:docPr id="1" name="Рисунок 1" descr="O(\log 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(\log n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и линейной памятью.</w:t>
      </w:r>
      <w:proofErr w:type="gramEnd"/>
    </w:p>
    <w:p w:rsidR="00D32B98" w:rsidRDefault="00D32B98" w:rsidP="00D32B98">
      <w:pPr>
        <w:pStyle w:val="a8"/>
        <w:shd w:val="clear" w:color="auto" w:fill="FFFFFF"/>
        <w:spacing w:before="96" w:beforeAutospacing="0" w:after="120" w:afterAutospacing="0" w:line="288" w:lineRule="atLeast"/>
        <w:ind w:firstLine="28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Недавно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Киркпатриком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был предложен оптимальный метод, дающий ответ на ожидания Липтона и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Тарьяна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 — детализация триангуляции.</w:t>
      </w:r>
    </w:p>
    <w:p w:rsidR="00D32B98" w:rsidRDefault="00D32B98" w:rsidP="00D32B98">
      <w:pPr>
        <w:pStyle w:val="a3"/>
        <w:numPr>
          <w:ilvl w:val="1"/>
          <w:numId w:val="2"/>
        </w:numPr>
      </w:pPr>
      <w:r>
        <w:t>Описание алгоритма</w:t>
      </w:r>
    </w:p>
    <w:p w:rsidR="00D32B98" w:rsidRDefault="00D32B98" w:rsidP="00D32B98">
      <w:pPr>
        <w:pStyle w:val="a3"/>
        <w:numPr>
          <w:ilvl w:val="2"/>
          <w:numId w:val="2"/>
        </w:numPr>
      </w:pPr>
      <w:r>
        <w:t>Предобработка</w:t>
      </w:r>
    </w:p>
    <w:p w:rsidR="00D32B98" w:rsidRDefault="00D32B98" w:rsidP="00D32B98">
      <w:pPr>
        <w:pStyle w:val="a3"/>
        <w:ind w:left="-142" w:firstLine="426"/>
      </w:pPr>
      <w:r>
        <w:rPr>
          <w:noProof/>
          <w:lang w:eastAsia="ru-RU"/>
        </w:rPr>
        <w:drawing>
          <wp:inline distT="0" distB="0" distL="0" distR="0">
            <wp:extent cx="4000500" cy="1581150"/>
            <wp:effectExtent l="0" t="0" r="0" b="0"/>
            <wp:docPr id="3" name="Рисунок 3" descr="http://neerc.ifmo.ru/wiki/images/thumb/8/87/%D0%9A%D0%B8%D1%80%D0%BA1.png/420px-%D0%9A%D0%B8%D1%80%D0%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erc.ifmo.ru/wiki/images/thumb/8/87/%D0%9A%D0%B8%D1%80%D0%BA1.png/420px-%D0%9A%D0%B8%D1%80%D0%BA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B98" w:rsidRDefault="00D32B98" w:rsidP="00D32B98">
      <w:pPr>
        <w:pStyle w:val="a3"/>
        <w:ind w:left="-142" w:firstLine="426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Пусть планарный N-вершинный граф задает триангуляцию нашего многоугольника (если это не так, то воспользуемся методом триангуляции многоугольника за время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685800" cy="171450"/>
            <wp:effectExtent l="0" t="0" r="0" b="0"/>
            <wp:docPr id="7" name="Рисунок 7" descr="O (n \log 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 (n \log n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Напомним, что триангуляция на множестве вершин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23825" cy="104775"/>
            <wp:effectExtent l="0" t="0" r="9525" b="9525"/>
            <wp:docPr id="6" name="Рисунок 6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есть планарный граф с не более чем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561975" cy="161925"/>
            <wp:effectExtent l="0" t="0" r="9525" b="9525"/>
            <wp:docPr id="5" name="Рисунок 5" descr="3 |V| -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 |V| -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ребрами (</w:t>
      </w:r>
      <w:hyperlink r:id="rId13" w:tooltip="Формула Эйлера" w:history="1">
        <w:r>
          <w:rPr>
            <w:rStyle w:val="ab"/>
            <w:rFonts w:ascii="Arial" w:hAnsi="Arial" w:cs="Arial"/>
            <w:color w:val="0B0080"/>
            <w:sz w:val="20"/>
            <w:szCs w:val="20"/>
            <w:shd w:val="clear" w:color="auto" w:fill="FFFFFF"/>
          </w:rPr>
          <w:t>формула Эйлера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Для удобства описания алгоритма поместим нашу триангуляцию в охватывающий треугольник и построим триангуляцию области между нашими объектами. После этого преобразования все триангуляции будут обладать тремя границами и ровно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561975" cy="161925"/>
            <wp:effectExtent l="0" t="0" r="9525" b="9525"/>
            <wp:docPr id="4" name="Рисунок 4" descr="3 |V| -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 |V| -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ребрами.</w:t>
      </w:r>
    </w:p>
    <w:p w:rsidR="00D32B98" w:rsidRPr="00D32B98" w:rsidRDefault="00D32B98" w:rsidP="00D32B98">
      <w:pPr>
        <w:pStyle w:val="a3"/>
        <w:numPr>
          <w:ilvl w:val="2"/>
          <w:numId w:val="2"/>
        </w:numPr>
        <w:rPr>
          <w:b/>
          <w:sz w:val="28"/>
          <w:szCs w:val="28"/>
        </w:rPr>
      </w:pPr>
      <w:r w:rsidRPr="00D32B98">
        <w:rPr>
          <w:b/>
          <w:sz w:val="28"/>
          <w:szCs w:val="28"/>
        </w:rPr>
        <w:t>Структура данных</w:t>
      </w:r>
    </w:p>
    <w:p w:rsidR="00D32B98" w:rsidRDefault="00D32B98" w:rsidP="00D32B98">
      <w:pPr>
        <w:pStyle w:val="a3"/>
        <w:ind w:left="0" w:firstLine="284"/>
      </w:pPr>
      <w:r>
        <w:rPr>
          <w:noProof/>
          <w:lang w:eastAsia="ru-RU"/>
        </w:rPr>
        <w:drawing>
          <wp:inline distT="0" distB="0" distL="0" distR="0" wp14:anchorId="2E806551" wp14:editId="2A78BE33">
            <wp:extent cx="4600575" cy="2514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5384" t="24230" r="2404" b="23319"/>
                    <a:stretch/>
                  </pic:blipFill>
                  <pic:spPr bwMode="auto">
                    <a:xfrm>
                      <a:off x="0" y="0"/>
                      <a:ext cx="4598118" cy="251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B98" w:rsidRDefault="00D32B98" w:rsidP="00D32B98">
      <w:pPr>
        <w:pStyle w:val="a3"/>
        <w:ind w:left="0" w:firstLine="284"/>
      </w:pPr>
    </w:p>
    <w:p w:rsidR="00D32B98" w:rsidRPr="00D32B98" w:rsidRDefault="00D32B98" w:rsidP="00D32B98">
      <w:pPr>
        <w:shd w:val="clear" w:color="auto" w:fill="FFFFFF"/>
        <w:spacing w:before="96" w:after="120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Итак, имеется N-вершинная триангуляция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3825" cy="104775"/>
            <wp:effectExtent l="0" t="0" r="9525" b="9525"/>
            <wp:docPr id="32" name="Рисунок 32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и пусть строится последовательность триангуляций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123950" cy="161925"/>
            <wp:effectExtent l="0" t="0" r="0" b="9525"/>
            <wp:docPr id="31" name="Рисунок 31" descr="S_1, S_2, \dots, S_{h(N)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_1, S_2, \dots, S_{h(N)}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где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04825" cy="123825"/>
            <wp:effectExtent l="0" t="0" r="9525" b="9525"/>
            <wp:docPr id="30" name="Рисунок 30" descr="S_1 =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_1 = 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а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2875" cy="123825"/>
            <wp:effectExtent l="0" t="0" r="9525" b="9525"/>
            <wp:docPr id="29" name="Рисунок 29" descr="S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_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получается 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5275" cy="123825"/>
            <wp:effectExtent l="0" t="0" r="9525" b="9525"/>
            <wp:docPr id="28" name="Рисунок 28" descr="S_{i - 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_{i - 1}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по следующим правилам:</w:t>
      </w:r>
    </w:p>
    <w:p w:rsidR="00D32B98" w:rsidRPr="00D32B98" w:rsidRDefault="00D32B98" w:rsidP="00D32B98">
      <w:pPr>
        <w:numPr>
          <w:ilvl w:val="0"/>
          <w:numId w:val="3"/>
        </w:numPr>
        <w:shd w:val="clear" w:color="auto" w:fill="FFFFFF"/>
        <w:spacing w:before="100" w:beforeAutospacing="1" w:after="24" w:line="288" w:lineRule="atLeast"/>
        <w:ind w:left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Шаг 1. Удалим некоторое количество неграничных и независимых (попарно несмежных друг с другом) вершин и инцидентные им ребра (от выбора этого множества напрямую зависит оптимальность алгоритма).</w:t>
      </w:r>
    </w:p>
    <w:p w:rsidR="00D32B98" w:rsidRPr="00D32B98" w:rsidRDefault="00D32B98" w:rsidP="00D32B98">
      <w:pPr>
        <w:numPr>
          <w:ilvl w:val="0"/>
          <w:numId w:val="3"/>
        </w:numPr>
        <w:shd w:val="clear" w:color="auto" w:fill="FFFFFF"/>
        <w:spacing w:before="100" w:beforeAutospacing="1" w:after="24" w:line="288" w:lineRule="atLeast"/>
        <w:ind w:left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Шаг 2. Построить триангуляцию получившихся в результате шага 1 многоугольников.</w:t>
      </w:r>
    </w:p>
    <w:p w:rsidR="00D32B98" w:rsidRPr="00D32B98" w:rsidRDefault="00D32B98" w:rsidP="00D32B98">
      <w:pPr>
        <w:shd w:val="clear" w:color="auto" w:fill="FFFFFF"/>
        <w:spacing w:before="96" w:after="120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Таким 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образом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1475" cy="161925"/>
            <wp:effectExtent l="0" t="0" r="9525" b="9525"/>
            <wp:docPr id="27" name="Рисунок 27" descr="S_{h(N)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_{h(N)}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состоит из одного треугольника. Заметим, что все триангуляции имеют одну общую границу, так как удаляются только внутренние узлы. Далее, будем обозначать все треугольники как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3825" cy="104775"/>
            <wp:effectExtent l="0" t="0" r="9525" b="9525"/>
            <wp:docPr id="26" name="Рисунок 26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а также будем говорить, что треугольник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38125" cy="133350"/>
            <wp:effectExtent l="0" t="0" r="9525" b="0"/>
            <wp:docPr id="25" name="Рисунок 25" descr="R_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_ij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принадлежит триангуляции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2875" cy="123825"/>
            <wp:effectExtent l="0" t="0" r="9525" b="9525"/>
            <wp:docPr id="24" name="Рисунок 24" descr="S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_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если он был создан на шаге (2) при построении этой триангуляции.</w:t>
      </w:r>
    </w:p>
    <w:p w:rsidR="00D32B98" w:rsidRPr="00D32B98" w:rsidRDefault="00D32B98" w:rsidP="00D32B98">
      <w:pPr>
        <w:shd w:val="clear" w:color="auto" w:fill="FFFFFF"/>
        <w:spacing w:before="96" w:after="120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Теперь построим структуру данных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14300" cy="104775"/>
            <wp:effectExtent l="0" t="0" r="0" b="9525"/>
            <wp:docPr id="23" name="Рисунок 23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для поиска. Эта структура представляет собой направленный ацикличный граф, вершинами которого будут наши треугольники. Определим эту структуру следующим образом: из треугольника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0500" cy="123825"/>
            <wp:effectExtent l="0" t="0" r="0" b="9525"/>
            <wp:docPr id="22" name="Рисунок 22" descr="R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_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будет вести ребро в треугольник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80975" cy="142875"/>
            <wp:effectExtent l="0" t="0" r="9525" b="9525"/>
            <wp:docPr id="21" name="Рисунок 21" descr="R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_j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если при построении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2875" cy="123825"/>
            <wp:effectExtent l="0" t="0" r="9525" b="9525"/>
            <wp:docPr id="20" name="Рисунок 20" descr="S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_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5275" cy="123825"/>
            <wp:effectExtent l="0" t="0" r="9525" b="9525"/>
            <wp:docPr id="19" name="Рисунок 19" descr="S_{i-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_{i-1}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мы имеем</w:t>
      </w:r>
    </w:p>
    <w:p w:rsidR="00D32B98" w:rsidRPr="00D32B98" w:rsidRDefault="00D32B98" w:rsidP="00D32B98">
      <w:pPr>
        <w:numPr>
          <w:ilvl w:val="0"/>
          <w:numId w:val="4"/>
        </w:numPr>
        <w:shd w:val="clear" w:color="auto" w:fill="FFFFFF"/>
        <w:spacing w:before="100" w:beforeAutospacing="1" w:after="24" w:line="288" w:lineRule="atLeast"/>
        <w:ind w:left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80975" cy="142875"/>
            <wp:effectExtent l="0" t="0" r="9525" b="9525"/>
            <wp:docPr id="18" name="Рисунок 18" descr="R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_j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удалятся 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5275" cy="123825"/>
            <wp:effectExtent l="0" t="0" r="9525" b="9525"/>
            <wp:docPr id="17" name="Рисунок 17" descr="S_{i - 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_{i - 1}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на шаге (1)</w:t>
      </w:r>
    </w:p>
    <w:p w:rsidR="00D32B98" w:rsidRPr="00D32B98" w:rsidRDefault="00D32B98" w:rsidP="00D32B98">
      <w:pPr>
        <w:numPr>
          <w:ilvl w:val="0"/>
          <w:numId w:val="4"/>
        </w:numPr>
        <w:shd w:val="clear" w:color="auto" w:fill="FFFFFF"/>
        <w:spacing w:before="100" w:beforeAutospacing="1" w:after="24" w:line="288" w:lineRule="atLeast"/>
        <w:ind w:left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0500" cy="123825"/>
            <wp:effectExtent l="0" t="0" r="0" b="9525"/>
            <wp:docPr id="16" name="Рисунок 16" descr="R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_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создается 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2875" cy="123825"/>
            <wp:effectExtent l="0" t="0" r="9525" b="9525"/>
            <wp:docPr id="15" name="Рисунок 15" descr="S_{i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_{i}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на шаге (2)</w:t>
      </w:r>
    </w:p>
    <w:p w:rsidR="00D32B98" w:rsidRPr="00D32B98" w:rsidRDefault="00D32B98" w:rsidP="00D32B98">
      <w:pPr>
        <w:numPr>
          <w:ilvl w:val="0"/>
          <w:numId w:val="4"/>
        </w:numPr>
        <w:shd w:val="clear" w:color="auto" w:fill="FFFFFF"/>
        <w:spacing w:before="100" w:beforeAutospacing="1" w:after="24" w:line="288" w:lineRule="atLeast"/>
        <w:ind w:left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85825" cy="152400"/>
            <wp:effectExtent l="0" t="0" r="9525" b="0"/>
            <wp:docPr id="14" name="Рисунок 14" descr="R_j \cap R_k \ne  \varno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_j \cap R_k \ne  \varnoth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B98" w:rsidRPr="00D32B98" w:rsidRDefault="00D32B98" w:rsidP="00D32B98">
      <w:pPr>
        <w:shd w:val="clear" w:color="auto" w:fill="FFFFFF"/>
        <w:spacing w:before="96" w:after="120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Очевидно, что треугольники из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23825"/>
            <wp:effectExtent l="0" t="0" r="0" b="9525"/>
            <wp:docPr id="13" name="Рисунок 13" descr="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_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(и только они) не имеют исходящих ребер.</w:t>
      </w:r>
    </w:p>
    <w:p w:rsidR="00D32B98" w:rsidRPr="00D32B98" w:rsidRDefault="00D32B98" w:rsidP="00D32B98">
      <w:pPr>
        <w:shd w:val="clear" w:color="auto" w:fill="FFFFFF"/>
        <w:spacing w:before="96" w:after="120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ясности удобно изобразить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14300" cy="104775"/>
            <wp:effectExtent l="0" t="0" r="0" b="9525"/>
            <wp:docPr id="12" name="Рисунок 1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в рассмотренном виде, то 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есть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помещая его узлы в горизонтальные строки, каждая из</w:t>
      </w:r>
    </w:p>
    <w:p w:rsidR="00D32B98" w:rsidRPr="00D32B98" w:rsidRDefault="00D32B98" w:rsidP="00D32B98">
      <w:pPr>
        <w:shd w:val="clear" w:color="auto" w:fill="FFFFFF"/>
        <w:spacing w:before="96" w:after="120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которых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соответствует какой-нибудь триангуляции. Последовательность триангуляций и соответствующая ей структура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14300" cy="104775"/>
            <wp:effectExtent l="0" t="0" r="0" b="9525"/>
            <wp:docPr id="11" name="Рисунок 1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показаны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рисунке. Треугольники пронумерованы в порядке их появления. Кружком обведены вершины, которые удалены на данном шаге.</w:t>
      </w:r>
    </w:p>
    <w:p w:rsidR="00D32B98" w:rsidRPr="00D32B98" w:rsidRDefault="00D32B98" w:rsidP="00D32B98">
      <w:pPr>
        <w:pStyle w:val="a3"/>
        <w:numPr>
          <w:ilvl w:val="3"/>
          <w:numId w:val="2"/>
        </w:numPr>
        <w:rPr>
          <w:b/>
          <w:sz w:val="28"/>
          <w:szCs w:val="28"/>
        </w:rPr>
      </w:pPr>
      <w:r w:rsidRPr="00D32B98">
        <w:rPr>
          <w:b/>
          <w:sz w:val="28"/>
          <w:szCs w:val="28"/>
        </w:rPr>
        <w:t>Выбор множества удаляемых вершин</w:t>
      </w:r>
    </w:p>
    <w:p w:rsidR="00D32B98" w:rsidRPr="00D32B98" w:rsidRDefault="00D32B98" w:rsidP="00D32B98">
      <w:pPr>
        <w:shd w:val="clear" w:color="auto" w:fill="FFFFFF"/>
        <w:spacing w:before="96" w:after="120" w:line="288" w:lineRule="atLeast"/>
        <w:ind w:firstLine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Как уже упоминалось, от выбора множества вершит триангуляции, которые 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будут удалены при построении </w:t>
      </w:r>
      <w:r>
        <w:rPr>
          <w:noProof/>
          <w:lang w:eastAsia="ru-RU"/>
        </w:rPr>
        <w:drawing>
          <wp:inline distT="0" distB="0" distL="0" distR="0" wp14:anchorId="5B746DEE" wp14:editId="1CAA298E">
            <wp:extent cx="142875" cy="123825"/>
            <wp:effectExtent l="0" t="0" r="9525" b="9525"/>
            <wp:docPr id="75" name="Рисунок 75" descr="S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_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по </w:t>
      </w:r>
      <w:r>
        <w:rPr>
          <w:noProof/>
          <w:lang w:eastAsia="ru-RU"/>
        </w:rPr>
        <w:drawing>
          <wp:inline distT="0" distB="0" distL="0" distR="0" wp14:anchorId="4708DF89" wp14:editId="3A747864">
            <wp:extent cx="295275" cy="123825"/>
            <wp:effectExtent l="0" t="0" r="9525" b="9525"/>
            <wp:docPr id="74" name="Рисунок 74" descr="S_{i-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_{i-1}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существенно зависит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эффективность метода. Предположим, что можно выбрать это множество так, чтобы выполнялись следующие </w:t>
      </w:r>
      <w:r w:rsidRPr="00D32B98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свойства</w:t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(</w:t>
      </w:r>
      <w:r>
        <w:rPr>
          <w:noProof/>
          <w:lang w:eastAsia="ru-RU"/>
        </w:rPr>
        <w:drawing>
          <wp:inline distT="0" distB="0" distL="0" distR="0" wp14:anchorId="213B6434" wp14:editId="7E7FEA7D">
            <wp:extent cx="171450" cy="123825"/>
            <wp:effectExtent l="0" t="0" r="0" b="9525"/>
            <wp:docPr id="73" name="Рисунок 73" descr="N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N_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обозначает число вершин 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0C53C82E" wp14:editId="05334F7A">
            <wp:extent cx="142875" cy="123825"/>
            <wp:effectExtent l="0" t="0" r="9525" b="9525"/>
            <wp:docPr id="72" name="Рисунок 72" descr="S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_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):</w:t>
      </w:r>
    </w:p>
    <w:p w:rsidR="00D32B98" w:rsidRPr="00D32B98" w:rsidRDefault="00D32B98" w:rsidP="00D32B98">
      <w:pPr>
        <w:shd w:val="clear" w:color="auto" w:fill="FFFFFF"/>
        <w:spacing w:before="96" w:after="120" w:line="288" w:lineRule="atLeast"/>
        <w:ind w:firstLine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32B9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Свойство 1</w:t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 </w:t>
      </w:r>
      <w:r>
        <w:rPr>
          <w:noProof/>
          <w:lang w:eastAsia="ru-RU"/>
        </w:rPr>
        <w:drawing>
          <wp:inline distT="0" distB="0" distL="0" distR="0" wp14:anchorId="3A31CA1D" wp14:editId="23239892">
            <wp:extent cx="847725" cy="123825"/>
            <wp:effectExtent l="0" t="0" r="9525" b="9525"/>
            <wp:docPr id="71" name="Рисунок 71" descr="N_i = a_i N_{i-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N_i = a_i N_{i-1}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где </w:t>
      </w:r>
      <w:r>
        <w:rPr>
          <w:noProof/>
          <w:lang w:eastAsia="ru-RU"/>
        </w:rPr>
        <w:drawing>
          <wp:inline distT="0" distB="0" distL="0" distR="0" wp14:anchorId="27A0F14E" wp14:editId="64561620">
            <wp:extent cx="704850" cy="142875"/>
            <wp:effectExtent l="0" t="0" r="0" b="9525"/>
            <wp:docPr id="70" name="Рисунок 70" descr="a_i \le a &lt;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_i \le a &lt;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559BACD4" wp14:editId="50422DBC">
            <wp:extent cx="1038225" cy="171450"/>
            <wp:effectExtent l="0" t="0" r="9525" b="0"/>
            <wp:docPr id="69" name="Рисунок 69" descr="i = 2,\dots , h(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 = 2,\dots , h(N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D32B98" w:rsidRPr="00D32B98" w:rsidRDefault="00D32B98" w:rsidP="00D32B98">
      <w:pPr>
        <w:shd w:val="clear" w:color="auto" w:fill="FFFFFF"/>
        <w:spacing w:before="96" w:after="120" w:line="288" w:lineRule="atLeast"/>
        <w:ind w:firstLine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32B9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Свойство 2</w:t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Каждый треугольник </w:t>
      </w:r>
      <w:r>
        <w:rPr>
          <w:noProof/>
          <w:lang w:eastAsia="ru-RU"/>
        </w:rPr>
        <w:drawing>
          <wp:inline distT="0" distB="0" distL="0" distR="0" wp14:anchorId="15E174A5" wp14:editId="05448E46">
            <wp:extent cx="504825" cy="123825"/>
            <wp:effectExtent l="0" t="0" r="9525" b="9525"/>
            <wp:docPr id="68" name="Рисунок 68" descr="R_i \in S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_i \in S_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пересекается не более чем с </w:t>
      </w:r>
      <w:r>
        <w:rPr>
          <w:noProof/>
          <w:lang w:eastAsia="ru-RU"/>
        </w:rPr>
        <w:drawing>
          <wp:inline distT="0" distB="0" distL="0" distR="0" wp14:anchorId="3212CCFA" wp14:editId="164E597B">
            <wp:extent cx="142875" cy="104775"/>
            <wp:effectExtent l="0" t="0" r="9525" b="9525"/>
            <wp:docPr id="67" name="Рисунок 67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треугольниками 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56CB822C" wp14:editId="584DBE8E">
            <wp:extent cx="295275" cy="123825"/>
            <wp:effectExtent l="0" t="0" r="9525" b="9525"/>
            <wp:docPr id="66" name="Рисунок 66" descr="S_{i-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_{i-1}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 наоборот.</w:t>
      </w:r>
    </w:p>
    <w:p w:rsidR="00D32B98" w:rsidRPr="00D32B98" w:rsidRDefault="00D32B98" w:rsidP="00D32B98">
      <w:pPr>
        <w:shd w:val="clear" w:color="auto" w:fill="FFFFFF"/>
        <w:spacing w:before="96" w:after="120" w:line="288" w:lineRule="atLeast"/>
        <w:ind w:firstLine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Первое свойство немедленно влечет за собой следствие, что </w:t>
      </w:r>
      <w:r>
        <w:rPr>
          <w:noProof/>
          <w:lang w:eastAsia="ru-RU"/>
        </w:rPr>
        <w:drawing>
          <wp:inline distT="0" distB="0" distL="0" distR="0" wp14:anchorId="39942EFE" wp14:editId="04DBA536">
            <wp:extent cx="2114550" cy="295275"/>
            <wp:effectExtent l="0" t="0" r="0" b="9525"/>
            <wp:docPr id="65" name="Рисунок 65" descr="h(N) \le \left \lceil \log_{1/a}N \right \rceil = O(log 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(N) \le \left \lceil \log_{1/a}N \right \rceil = O(log N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поскольку при переходе от </w:t>
      </w:r>
      <w:r>
        <w:rPr>
          <w:noProof/>
          <w:lang w:eastAsia="ru-RU"/>
        </w:rPr>
        <w:drawing>
          <wp:inline distT="0" distB="0" distL="0" distR="0" wp14:anchorId="795DC169" wp14:editId="1CD1CD36">
            <wp:extent cx="295275" cy="123825"/>
            <wp:effectExtent l="0" t="0" r="9525" b="9525"/>
            <wp:docPr id="64" name="Рисунок 64" descr="S_{i-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_{i-1}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к </w:t>
      </w:r>
      <w:r>
        <w:rPr>
          <w:noProof/>
          <w:lang w:eastAsia="ru-RU"/>
        </w:rPr>
        <w:drawing>
          <wp:inline distT="0" distB="0" distL="0" distR="0" wp14:anchorId="37BA5208" wp14:editId="01E9C657">
            <wp:extent cx="142875" cy="123825"/>
            <wp:effectExtent l="0" t="0" r="9525" b="9525"/>
            <wp:docPr id="63" name="Рисунок 63" descr="S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_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удаляется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 меньшей мере фиксированная доля вершин.</w:t>
      </w:r>
    </w:p>
    <w:p w:rsidR="00D32B98" w:rsidRPr="00D32B98" w:rsidRDefault="00D32B98" w:rsidP="00D32B98">
      <w:pPr>
        <w:shd w:val="clear" w:color="auto" w:fill="FFFFFF"/>
        <w:spacing w:before="96" w:after="120" w:line="288" w:lineRule="atLeast"/>
        <w:ind w:firstLine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Также из этих свойств следует, что память 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006AAB63" wp14:editId="173D95CA">
            <wp:extent cx="114300" cy="104775"/>
            <wp:effectExtent l="0" t="0" r="0" b="9525"/>
            <wp:docPr id="62" name="Рисунок 6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равна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30A81FEC" wp14:editId="3CDD7AA1">
            <wp:extent cx="381000" cy="171450"/>
            <wp:effectExtent l="0" t="0" r="0" b="0"/>
            <wp:docPr id="61" name="Рисунок 61" descr="O(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O(N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Действительно, заметим, что эта память используется для хранения узлов и указателей на их потомков. Из </w:t>
      </w:r>
      <w:hyperlink r:id="rId36" w:tooltip="Формула Эйлера" w:history="1">
        <w:r w:rsidRPr="00D32B98">
          <w:rPr>
            <w:rFonts w:ascii="Arial" w:eastAsia="Times New Roman" w:hAnsi="Arial" w:cs="Arial"/>
            <w:color w:val="0B0080"/>
            <w:sz w:val="20"/>
            <w:szCs w:val="20"/>
            <w:lang w:eastAsia="ru-RU"/>
          </w:rPr>
          <w:t>теоремы Эйлера</w:t>
        </w:r>
      </w:hyperlink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 плоских графах следует, что </w:t>
      </w:r>
      <w:r>
        <w:rPr>
          <w:noProof/>
          <w:lang w:eastAsia="ru-RU"/>
        </w:rPr>
        <w:drawing>
          <wp:inline distT="0" distB="0" distL="0" distR="0" wp14:anchorId="17B65300" wp14:editId="489AD8AD">
            <wp:extent cx="142875" cy="123825"/>
            <wp:effectExtent l="0" t="0" r="9525" b="9525"/>
            <wp:docPr id="60" name="Рисунок 60" descr="S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_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содержит </w:t>
      </w:r>
      <w:r>
        <w:rPr>
          <w:noProof/>
          <w:lang w:eastAsia="ru-RU"/>
        </w:rPr>
        <w:drawing>
          <wp:inline distT="0" distB="0" distL="0" distR="0" wp14:anchorId="77774F18" wp14:editId="37223B4A">
            <wp:extent cx="609600" cy="133350"/>
            <wp:effectExtent l="0" t="0" r="0" b="0"/>
            <wp:docPr id="59" name="Рисунок 59" descr="F_i &lt; 2N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_i &lt; 2N_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треугольников. Число узлов в </w:t>
      </w:r>
      <w:r>
        <w:rPr>
          <w:noProof/>
          <w:lang w:eastAsia="ru-RU"/>
        </w:rPr>
        <w:drawing>
          <wp:inline distT="0" distB="0" distL="0" distR="0" wp14:anchorId="37494B31" wp14:editId="11D67151">
            <wp:extent cx="114300" cy="104775"/>
            <wp:effectExtent l="0" t="0" r="0" b="9525"/>
            <wp:docPr id="58" name="Рисунок 5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представляющих треугольники </w:t>
      </w:r>
      <w:proofErr w:type="gramStart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</w:t>
      </w:r>
      <w:proofErr w:type="gramEnd"/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6AC5F415" wp14:editId="4731CAA8">
            <wp:extent cx="142875" cy="123825"/>
            <wp:effectExtent l="0" t="0" r="9525" b="9525"/>
            <wp:docPr id="57" name="Рисунок 57" descr="S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_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не превосходит </w:t>
      </w:r>
      <w:r>
        <w:rPr>
          <w:noProof/>
          <w:lang w:eastAsia="ru-RU"/>
        </w:rPr>
        <w:drawing>
          <wp:inline distT="0" distB="0" distL="0" distR="0" wp14:anchorId="5C3860A0" wp14:editId="79DFD2E8">
            <wp:extent cx="152400" cy="123825"/>
            <wp:effectExtent l="0" t="0" r="0" b="9525"/>
            <wp:docPr id="56" name="Рисунок 56" descr="F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_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(только те треугольники, которые действительно принадлежат </w:t>
      </w:r>
      <w:r>
        <w:rPr>
          <w:noProof/>
          <w:lang w:eastAsia="ru-RU"/>
        </w:rPr>
        <w:drawing>
          <wp:inline distT="0" distB="0" distL="0" distR="0" wp14:anchorId="1AAB06FE" wp14:editId="2E3809BA">
            <wp:extent cx="142875" cy="123825"/>
            <wp:effectExtent l="0" t="0" r="9525" b="9525"/>
            <wp:docPr id="55" name="Рисунок 55" descr="S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_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появляются на соответствующем «ярусе» </w:t>
      </w:r>
      <w:r>
        <w:rPr>
          <w:noProof/>
          <w:lang w:eastAsia="ru-RU"/>
        </w:rPr>
        <w:drawing>
          <wp:inline distT="0" distB="0" distL="0" distR="0" wp14:anchorId="36D9FB0A" wp14:editId="638079A2">
            <wp:extent cx="114300" cy="104775"/>
            <wp:effectExtent l="0" t="0" r="0" b="9525"/>
            <wp:docPr id="54" name="Рисунок 54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). Отсюда следует, что общее число узлов в </w:t>
      </w:r>
      <w:r>
        <w:rPr>
          <w:noProof/>
          <w:lang w:eastAsia="ru-RU"/>
        </w:rPr>
        <w:drawing>
          <wp:inline distT="0" distB="0" distL="0" distR="0" wp14:anchorId="52C7353C" wp14:editId="3F522287">
            <wp:extent cx="114300" cy="104775"/>
            <wp:effectExtent l="0" t="0" r="0" b="9525"/>
            <wp:docPr id="53" name="Рисунок 53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меньше, чем</w:t>
      </w:r>
    </w:p>
    <w:p w:rsidR="00D32B98" w:rsidRPr="00D32B98" w:rsidRDefault="00D32B98" w:rsidP="00D32B98">
      <w:pPr>
        <w:shd w:val="clear" w:color="auto" w:fill="FFFFFF"/>
        <w:spacing w:before="96" w:after="120" w:line="288" w:lineRule="atLeast"/>
        <w:ind w:firstLine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0365D1" wp14:editId="1665D56D">
            <wp:extent cx="4676775" cy="200025"/>
            <wp:effectExtent l="0" t="0" r="9525" b="9525"/>
            <wp:docPr id="52" name="Рисунок 52" descr="2(N_1 + N_2 + \dots + N_{h(N)}) \le 2N_1(1 + a + a^2 + \dots + a^{h(N) - 1}) &lt; \frac{2N}{1 - 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2(N_1 + N_2 + \dots + N_{h(N)}) \le 2N_1(1 + a + a^2 + \dots + a^{h(N) - 1}) &lt; \frac{2N}{1 - a}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Что касается памяти, используемой под указатели, то по свойству 2 каждый узел имеет не более </w:t>
      </w:r>
      <w:r>
        <w:rPr>
          <w:noProof/>
          <w:lang w:eastAsia="ru-RU"/>
        </w:rPr>
        <w:drawing>
          <wp:inline distT="0" distB="0" distL="0" distR="0" wp14:anchorId="5BB9698C" wp14:editId="73130D7A">
            <wp:extent cx="142875" cy="104775"/>
            <wp:effectExtent l="0" t="0" r="9525" b="9525"/>
            <wp:docPr id="51" name="Рисунок 5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указателей, поэтому не более </w:t>
      </w:r>
      <w:r>
        <w:rPr>
          <w:noProof/>
          <w:lang w:eastAsia="ru-RU"/>
        </w:rPr>
        <w:drawing>
          <wp:inline distT="0" distB="0" distL="0" distR="0" wp14:anchorId="3CF8F78F" wp14:editId="363DF48E">
            <wp:extent cx="295275" cy="200025"/>
            <wp:effectExtent l="0" t="0" r="9525" b="9525"/>
            <wp:docPr id="50" name="Рисунок 50" descr="\frac{2NH}{1-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\frac{2NH}{1-a}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указателей появится в </w:t>
      </w:r>
      <w:r>
        <w:rPr>
          <w:noProof/>
          <w:lang w:eastAsia="ru-RU"/>
        </w:rPr>
        <w:drawing>
          <wp:inline distT="0" distB="0" distL="0" distR="0" wp14:anchorId="01DBA9A1" wp14:editId="6307483F">
            <wp:extent cx="114300" cy="104775"/>
            <wp:effectExtent l="0" t="0" r="0" b="9525"/>
            <wp:docPr id="49" name="Рисунок 49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Это доказывает последнее утверждение.</w:t>
      </w:r>
    </w:p>
    <w:p w:rsidR="00D32B98" w:rsidRPr="00D32B98" w:rsidRDefault="00D32B98" w:rsidP="00D32B98">
      <w:pPr>
        <w:shd w:val="clear" w:color="auto" w:fill="FFFFFF"/>
        <w:spacing w:before="96" w:after="120" w:line="288" w:lineRule="atLeast"/>
        <w:ind w:firstLine="2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32B9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Покажем теперь, что критерий выбора множества удаляемых вершин, удовлетворяющий вышеописанным свойствам, существует.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88"/>
      </w:tblGrid>
      <w:tr w:rsidR="00D32B98" w:rsidRPr="00D32B98" w:rsidTr="00D32B98">
        <w:trPr>
          <w:tblCellSpacing w:w="15" w:type="dxa"/>
        </w:trPr>
        <w:tc>
          <w:tcPr>
            <w:tcW w:w="0" w:type="auto"/>
            <w:shd w:val="clear" w:color="auto" w:fill="DDDDDD"/>
            <w:vAlign w:val="center"/>
            <w:hideMark/>
          </w:tcPr>
          <w:p w:rsidR="00D32B98" w:rsidRPr="00D32B98" w:rsidRDefault="00D32B98" w:rsidP="00D32B98">
            <w:pPr>
              <w:spacing w:after="0" w:line="288" w:lineRule="atLeast"/>
              <w:ind w:firstLine="28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32B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Теорема (критерий выбора множества удаляемых вершин)</w:t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</w:t>
            </w:r>
          </w:p>
        </w:tc>
      </w:tr>
      <w:tr w:rsidR="00D32B98" w:rsidRPr="00D32B98" w:rsidTr="00D32B9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32B98" w:rsidRPr="00D32B98" w:rsidRDefault="00D32B98" w:rsidP="00D32B98">
            <w:pPr>
              <w:shd w:val="clear" w:color="auto" w:fill="FDFDFD"/>
              <w:spacing w:after="150" w:line="288" w:lineRule="atLeast"/>
              <w:ind w:firstLine="28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Если на шаге (1) построения последовательности триангуляции удалять несмежные вершины со степенью меньше некоторого целого (будет указано позже) числа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96B9306" wp14:editId="1EF41A82">
                  <wp:extent cx="142875" cy="104775"/>
                  <wp:effectExtent l="0" t="0" r="9525" b="9525"/>
                  <wp:docPr id="48" name="Рисунок 48" descr="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то свойства, описанные выше, будут выполнены.</w:t>
            </w:r>
          </w:p>
        </w:tc>
      </w:tr>
      <w:tr w:rsidR="00D32B98" w:rsidRPr="00D32B98" w:rsidTr="00D32B98">
        <w:trPr>
          <w:tblCellSpacing w:w="15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D32B98" w:rsidRPr="00D32B98" w:rsidRDefault="00D32B98" w:rsidP="00D32B98">
            <w:pPr>
              <w:spacing w:after="0" w:line="288" w:lineRule="atLeast"/>
              <w:ind w:firstLine="28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32B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Доказательство:</w:t>
            </w:r>
          </w:p>
        </w:tc>
      </w:tr>
      <w:tr w:rsidR="00D32B98" w:rsidRPr="00D32B98" w:rsidTr="00D32B9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32B98" w:rsidRPr="00D32B98" w:rsidRDefault="00D32B98" w:rsidP="00D32B98">
            <w:pPr>
              <w:spacing w:after="0" w:line="288" w:lineRule="atLeast"/>
              <w:ind w:firstLine="28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32B98" w:rsidRPr="00D32B98" w:rsidTr="00D32B9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32B98" w:rsidRPr="00D32B98" w:rsidRDefault="00D32B98" w:rsidP="00D32B98">
            <w:pPr>
              <w:spacing w:before="96" w:after="120" w:line="360" w:lineRule="atLeast"/>
              <w:ind w:firstLine="28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32B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1. </w:t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Для проверки первого свойства воспользуемся некоторыми особенностями плоских графов. Из </w:t>
            </w:r>
            <w:hyperlink r:id="rId42" w:tooltip="Формула Эйлера" w:history="1">
              <w:r w:rsidRPr="00D32B98">
                <w:rPr>
                  <w:rFonts w:ascii="Arial" w:eastAsia="Times New Roman" w:hAnsi="Arial" w:cs="Arial"/>
                  <w:color w:val="0B0080"/>
                  <w:sz w:val="20"/>
                  <w:szCs w:val="20"/>
                  <w:lang w:eastAsia="ru-RU"/>
                </w:rPr>
                <w:t>формулы Эйлера</w:t>
              </w:r>
            </w:hyperlink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для плоских графов, в частном случае триангуляции, ограниченной тремя ребрами, следует, что число вершин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5A9B217" wp14:editId="2A21CD0F">
                  <wp:extent cx="142875" cy="104775"/>
                  <wp:effectExtent l="0" t="0" r="9525" b="9525"/>
                  <wp:docPr id="46" name="Рисунок 46" descr="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и число ребер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DC494D5" wp14:editId="298EAE29">
                  <wp:extent cx="76200" cy="66675"/>
                  <wp:effectExtent l="0" t="0" r="0" b="9525"/>
                  <wp:docPr id="45" name="Рисунок 45" descr="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связаны соотношением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1BC1B42" wp14:editId="086E8DF1">
                  <wp:extent cx="781050" cy="114300"/>
                  <wp:effectExtent l="0" t="0" r="0" b="0"/>
                  <wp:docPr id="44" name="Рисунок 44" descr="e = 3N -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e = 3N -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Пока в </w:t>
            </w:r>
            <w:proofErr w:type="spellStart"/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триангнуляции</w:t>
            </w:r>
            <w:proofErr w:type="spellEnd"/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есть внутренние вершины (в противном случае задача тривиальна), степень каждой из трех граничных вершин меньше трех. Поскольку существует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4481DA9" wp14:editId="2DA69E55">
                  <wp:extent cx="495300" cy="114300"/>
                  <wp:effectExtent l="0" t="0" r="0" b="0"/>
                  <wp:docPr id="43" name="Рисунок 43" descr="3N -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3N -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ребер, а каждое ребро инцидентно двум вершинам, то сумма степеней всех вершин меньше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C14F6B9" wp14:editId="7B49FADC">
                  <wp:extent cx="219075" cy="114300"/>
                  <wp:effectExtent l="0" t="0" r="9525" b="0"/>
                  <wp:docPr id="42" name="Рисунок 42" descr="6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6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 Отсюда сразу следует, что не менее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029BA17" wp14:editId="3BD4DB0C">
                  <wp:extent cx="114300" cy="200025"/>
                  <wp:effectExtent l="0" t="0" r="0" b="9525"/>
                  <wp:docPr id="41" name="Рисунок 41" descr="\frac{N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\frac{N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вершин имеет степень меньше 12. Следовательно, пусть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FE43B44" wp14:editId="21C28CBA">
                  <wp:extent cx="504825" cy="123825"/>
                  <wp:effectExtent l="0" t="0" r="9525" b="9525"/>
                  <wp:docPr id="40" name="Рисунок 40" descr="K =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K =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 Пусть также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F9D7A23" wp14:editId="17635DE5">
                  <wp:extent cx="76200" cy="66675"/>
                  <wp:effectExtent l="0" t="0" r="0" b="9525"/>
                  <wp:docPr id="39" name="Рисунок 39" descr="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— число выбранных вершин. Поскольку каждой из них инцидентно не более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A15D11D" wp14:editId="120424D9">
                  <wp:extent cx="771525" cy="123825"/>
                  <wp:effectExtent l="0" t="0" r="9525" b="9525"/>
                  <wp:docPr id="38" name="Рисунок 38" descr="K-1 =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K-1 =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ребер, а три граничные вершины не выбираются, то мы имеем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4064E1B" wp14:editId="40EF4144">
                  <wp:extent cx="1114425" cy="200025"/>
                  <wp:effectExtent l="0" t="0" r="9525" b="9525"/>
                  <wp:docPr id="37" name="Рисунок 37" descr="v \ge \left \lfloor \frac{1}{12}(\frac{N}{2} - 3) \right \rfl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v \ge \left \lfloor \frac{1}{12}(\frac{N}{2} - 3) \right \rfl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 Следовательно,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5A7B747" wp14:editId="7E2EF602">
                  <wp:extent cx="1609725" cy="200025"/>
                  <wp:effectExtent l="0" t="0" r="9525" b="9525"/>
                  <wp:docPr id="36" name="Рисунок 36" descr="a \cong 1 - \frac{1}{24} &lt; 0,959 &lt;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a \cong 1 - \frac{1}{24} &lt; 0,959 &lt;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что доказывает справедливость свойства 1.</w:t>
            </w:r>
          </w:p>
          <w:p w:rsidR="00D32B98" w:rsidRPr="00D32B98" w:rsidRDefault="00D32B98" w:rsidP="00D32B98">
            <w:pPr>
              <w:spacing w:after="0" w:line="288" w:lineRule="atLeast"/>
              <w:ind w:firstLine="284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32B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2. </w:t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Выполнение второго свойства обеспечивается тривиально. Поскольку удаление вершины со степенью меньше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AA0950C" wp14:editId="2D82E3F9">
                  <wp:extent cx="142875" cy="104775"/>
                  <wp:effectExtent l="0" t="0" r="9525" b="9525"/>
                  <wp:docPr id="35" name="Рисунок 35" descr="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приводит к образованию многоугольника с числом ребер менее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1708F8B" wp14:editId="263F70EF">
                  <wp:extent cx="142875" cy="104775"/>
                  <wp:effectExtent l="0" t="0" r="9525" b="9525"/>
                  <wp:docPr id="34" name="Рисунок 34" descr="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то каждый из удаленных треугольников пересекает не более 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ADC4575" wp14:editId="1F618208">
                  <wp:extent cx="771525" cy="114300"/>
                  <wp:effectExtent l="0" t="0" r="9525" b="0"/>
                  <wp:docPr id="33" name="Рисунок 33" descr="K - 2 = 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K - 2 = 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B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новых треугольников.</w:t>
            </w:r>
          </w:p>
        </w:tc>
      </w:tr>
    </w:tbl>
    <w:p w:rsidR="00D32B98" w:rsidRDefault="00D32B98" w:rsidP="00D32B98">
      <w:pPr>
        <w:pStyle w:val="a3"/>
        <w:ind w:left="792" w:firstLine="284"/>
      </w:pPr>
    </w:p>
    <w:p w:rsidR="002F2CE6" w:rsidRPr="009B176D" w:rsidRDefault="009B176D" w:rsidP="009B176D">
      <w:pPr>
        <w:pStyle w:val="a3"/>
        <w:numPr>
          <w:ilvl w:val="1"/>
          <w:numId w:val="2"/>
        </w:numPr>
        <w:rPr>
          <w:b/>
          <w:sz w:val="28"/>
          <w:szCs w:val="28"/>
        </w:rPr>
      </w:pPr>
      <w:r w:rsidRPr="009B176D">
        <w:rPr>
          <w:b/>
          <w:sz w:val="28"/>
          <w:szCs w:val="28"/>
        </w:rPr>
        <w:t>Поиск</w:t>
      </w:r>
    </w:p>
    <w:p w:rsidR="009B176D" w:rsidRDefault="009B176D" w:rsidP="009B176D">
      <w:pPr>
        <w:ind w:firstLine="284"/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После построения структуры легко понять, как в ней происходит поиск. Элементарной операцией здесь является определение принадлежности треугольнику. Очевидно, что она выполняется константное время. Сначала мы локализуемся в треугольнике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52400" cy="123825"/>
            <wp:effectExtent l="0" t="0" r="0" b="9525"/>
            <wp:docPr id="78" name="Рисунок 78" descr="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S_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После этого мы строим путь от корневой вершины до листа следующим образом: находясь в какой-либо вершине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76200" cy="66675"/>
            <wp:effectExtent l="0" t="0" r="0" b="9525"/>
            <wp:docPr id="77" name="Рисунок 77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z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просмотрим всех ее детей на принадлежность точки соответствующему треугольнику и, так как точка может находиться лишь в одном треугольнике конкретной триангуляции, перейдем в эту вершину, и продолжим поиск. Этот поиск также можно рассматривать как последовательную локализацию в триангуляциях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885825" cy="161925"/>
            <wp:effectExtent l="0" t="0" r="9525" b="9525"/>
            <wp:docPr id="76" name="Рисунок 76" descr="S_1, \dots, S_{h(N)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S_1, \dots, S_{h(N)}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откуда и происходит название самого метода.</w:t>
      </w:r>
    </w:p>
    <w:p w:rsidR="009B176D" w:rsidRPr="009B176D" w:rsidRDefault="009B176D" w:rsidP="009B176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9B176D">
        <w:rPr>
          <w:b/>
          <w:sz w:val="28"/>
          <w:szCs w:val="28"/>
        </w:rPr>
        <w:t>Локализация точки для многоугольника</w:t>
      </w:r>
    </w:p>
    <w:p w:rsidR="009B176D" w:rsidRDefault="009B176D" w:rsidP="007730DF">
      <w:pPr>
        <w:pStyle w:val="a3"/>
        <w:tabs>
          <w:tab w:val="left" w:pos="1275"/>
        </w:tabs>
        <w:ind w:left="0" w:firstLine="284"/>
        <w:rPr>
          <w:color w:val="000000"/>
          <w:shd w:val="clear" w:color="auto" w:fill="FFFFFF"/>
        </w:rPr>
      </w:pPr>
      <w:r w:rsidRPr="007730DF">
        <w:rPr>
          <w:color w:val="000000"/>
          <w:shd w:val="clear" w:color="auto" w:fill="FFFFFF"/>
        </w:rPr>
        <w:t>Задачи локализации точки можно также с полным основанием назвать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задачами о принадлежности точки.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В самом деле, утверждение «точка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proofErr w:type="gramStart"/>
      <w:r w:rsidRPr="007730DF">
        <w:rPr>
          <w:i/>
          <w:iCs/>
          <w:color w:val="000000"/>
          <w:shd w:val="clear" w:color="auto" w:fill="FFFFFF"/>
        </w:rPr>
        <w:t>р</w:t>
      </w:r>
      <w:proofErr w:type="gramEnd"/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лежит в области R</w:t>
      </w:r>
      <w:r w:rsidRPr="007730DF">
        <w:rPr>
          <w:i/>
          <w:iCs/>
          <w:color w:val="000000"/>
          <w:shd w:val="clear" w:color="auto" w:fill="FFFFFF"/>
        </w:rPr>
        <w:t>»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синонимично утверждению «точка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р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принадлежит области R». Трудоемкость решения этой задачи, безусловно, будет существенно зависеть от природы пространства и от способа его разбиения.</w:t>
      </w:r>
    </w:p>
    <w:p w:rsidR="007730DF" w:rsidRDefault="007730DF" w:rsidP="007730DF">
      <w:pPr>
        <w:pStyle w:val="a3"/>
        <w:tabs>
          <w:tab w:val="left" w:pos="1275"/>
        </w:tabs>
        <w:ind w:left="0" w:firstLine="284"/>
      </w:pPr>
      <w:r>
        <w:rPr>
          <w:noProof/>
          <w:lang w:eastAsia="ru-RU"/>
        </w:rPr>
        <w:drawing>
          <wp:inline distT="0" distB="0" distL="0" distR="0" wp14:anchorId="060197BE" wp14:editId="4EA2991B">
            <wp:extent cx="2895600" cy="1944806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16667" t="39908" r="61859" b="34436"/>
                    <a:stretch/>
                  </pic:blipFill>
                  <pic:spPr bwMode="auto">
                    <a:xfrm>
                      <a:off x="0" y="0"/>
                      <a:ext cx="2894053" cy="194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CB" w:rsidRDefault="007730DF" w:rsidP="00183ACB">
      <w:pPr>
        <w:ind w:left="-567" w:firstLine="283"/>
        <w:jc w:val="both"/>
        <w:rPr>
          <w:i/>
          <w:iCs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</w:t>
      </w:r>
      <w:r w:rsidRPr="007730DF">
        <w:rPr>
          <w:color w:val="000000"/>
          <w:shd w:val="clear" w:color="auto" w:fill="FFFFFF"/>
        </w:rPr>
        <w:t xml:space="preserve">аны простой многоугольник </w:t>
      </w:r>
      <w:proofErr w:type="gramStart"/>
      <w:r w:rsidRPr="007730DF">
        <w:rPr>
          <w:color w:val="000000"/>
          <w:shd w:val="clear" w:color="auto" w:fill="FFFFFF"/>
        </w:rPr>
        <w:t>Р</w:t>
      </w:r>
      <w:proofErr w:type="gramEnd"/>
      <w:r w:rsidRPr="007730DF">
        <w:rPr>
          <w:color w:val="000000"/>
          <w:shd w:val="clear" w:color="auto" w:fill="FFFFFF"/>
        </w:rPr>
        <w:t xml:space="preserve"> и точка z</w:t>
      </w:r>
      <w:r w:rsidRPr="007730DF">
        <w:rPr>
          <w:i/>
          <w:iCs/>
          <w:color w:val="000000"/>
          <w:shd w:val="clear" w:color="auto" w:fill="FFFFFF"/>
        </w:rPr>
        <w:t>;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определить, находит</w:t>
      </w:r>
      <w:r w:rsidRPr="007730DF">
        <w:rPr>
          <w:color w:val="000000"/>
          <w:shd w:val="clear" w:color="auto" w:fill="FFFFFF"/>
        </w:rPr>
        <w:softHyphen/>
        <w:t>ся ли z внутри Р</w:t>
      </w:r>
      <w:r w:rsidRPr="007730DF">
        <w:rPr>
          <w:i/>
          <w:iCs/>
          <w:color w:val="000000"/>
          <w:shd w:val="clear" w:color="auto" w:fill="FFFFFF"/>
        </w:rPr>
        <w:t>.</w:t>
      </w:r>
      <w:r w:rsidRPr="007730DF">
        <w:rPr>
          <w:rStyle w:val="apple-converted-space"/>
          <w:i/>
          <w:iCs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 xml:space="preserve">Продемонстрируем ее </w:t>
      </w:r>
      <w:r w:rsidRPr="007730DF">
        <w:rPr>
          <w:color w:val="000000"/>
          <w:shd w:val="clear" w:color="auto" w:fill="FFFFFF"/>
        </w:rPr>
        <w:t>решение для случая уникального запроса</w:t>
      </w:r>
      <w:r>
        <w:rPr>
          <w:color w:val="000000"/>
          <w:shd w:val="clear" w:color="auto" w:fill="FFFFFF"/>
        </w:rPr>
        <w:t>.</w:t>
      </w:r>
      <w:r w:rsidRPr="007730DF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      </w:t>
      </w:r>
      <w:r w:rsidRPr="007730DF">
        <w:rPr>
          <w:color w:val="000000"/>
          <w:shd w:val="clear" w:color="auto" w:fill="FFFFFF"/>
        </w:rPr>
        <w:t>Решение задачи о принадлежности точки простому многоугольнику при уникальном запросе. Есть только одно пересечение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proofErr w:type="gramStart"/>
      <w:r w:rsidRPr="007730DF">
        <w:rPr>
          <w:i/>
          <w:iCs/>
          <w:color w:val="000000"/>
          <w:shd w:val="clear" w:color="auto" w:fill="FFFFFF"/>
        </w:rPr>
        <w:t>Р</w:t>
      </w:r>
      <w:proofErr w:type="gramEnd"/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линией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слева от z, поэтому z внутри многоугольника.</w:t>
      </w:r>
      <w:r w:rsidRPr="007730DF">
        <w:rPr>
          <w:color w:val="000000"/>
        </w:rPr>
        <w:br/>
      </w:r>
      <w:r w:rsidRPr="007730DF">
        <w:rPr>
          <w:color w:val="000000"/>
          <w:shd w:val="clear" w:color="auto" w:fill="FFFFFF"/>
        </w:rPr>
        <w:t>Проведем через точку z горизонталь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</w:t>
      </w:r>
      <w:r w:rsidRPr="007730DF">
        <w:rPr>
          <w:rStyle w:val="apple-converted-space"/>
          <w:i/>
          <w:iCs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 xml:space="preserve">. </w:t>
      </w:r>
      <w:r w:rsidRPr="007730DF">
        <w:rPr>
          <w:color w:val="000000"/>
          <w:shd w:val="clear" w:color="auto" w:fill="FFFFFF"/>
        </w:rPr>
        <w:t>Если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 xml:space="preserve">не пересекает </w:t>
      </w:r>
      <w:proofErr w:type="gramStart"/>
      <w:r w:rsidRPr="007730DF">
        <w:rPr>
          <w:color w:val="000000"/>
          <w:shd w:val="clear" w:color="auto" w:fill="FFFFFF"/>
        </w:rPr>
        <w:t>Р</w:t>
      </w:r>
      <w:proofErr w:type="gramEnd"/>
      <w:r w:rsidRPr="007730DF">
        <w:rPr>
          <w:color w:val="000000"/>
          <w:shd w:val="clear" w:color="auto" w:fill="FFFFFF"/>
        </w:rPr>
        <w:t>,</w:t>
      </w:r>
      <w:r w:rsidRPr="007730DF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то</w:t>
      </w:r>
      <w:r w:rsidRPr="007730DF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z</w:t>
      </w:r>
      <w:r w:rsidRPr="007730DF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—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 xml:space="preserve">внешняя точка. Поэтому </w:t>
      </w:r>
      <w:r w:rsidRPr="007730DF">
        <w:rPr>
          <w:color w:val="000000"/>
          <w:shd w:val="clear" w:color="auto" w:fill="FFFFFF"/>
        </w:rPr>
        <w:lastRenderedPageBreak/>
        <w:t>пусть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 xml:space="preserve">пересекает </w:t>
      </w:r>
      <w:proofErr w:type="gramStart"/>
      <w:r w:rsidRPr="007730DF">
        <w:rPr>
          <w:color w:val="000000"/>
          <w:shd w:val="clear" w:color="auto" w:fill="FFFFFF"/>
        </w:rPr>
        <w:t>Р</w:t>
      </w:r>
      <w:proofErr w:type="gramEnd"/>
      <w:r w:rsidRPr="007730DF">
        <w:rPr>
          <w:i/>
          <w:iCs/>
          <w:color w:val="000000"/>
          <w:shd w:val="clear" w:color="auto" w:fill="FFFFFF"/>
        </w:rPr>
        <w:t>,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и рассмотрим вначале слу</w:t>
      </w:r>
      <w:r w:rsidRPr="007730DF">
        <w:rPr>
          <w:color w:val="000000"/>
          <w:shd w:val="clear" w:color="auto" w:fill="FFFFFF"/>
        </w:rPr>
        <w:softHyphen/>
        <w:t>чай, когда</w:t>
      </w:r>
      <w:r>
        <w:rPr>
          <w:color w:val="000000"/>
          <w:shd w:val="clear" w:color="auto" w:fill="FFFFFF"/>
        </w:rPr>
        <w:t xml:space="preserve"> </w:t>
      </w:r>
      <w:r w:rsidRPr="007730DF">
        <w:rPr>
          <w:i/>
          <w:iCs/>
          <w:color w:val="000000"/>
          <w:shd w:val="clear" w:color="auto" w:fill="FFFFFF"/>
        </w:rPr>
        <w:t>l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не п</w:t>
      </w:r>
      <w:r>
        <w:rPr>
          <w:color w:val="000000"/>
          <w:shd w:val="clear" w:color="auto" w:fill="FFFFFF"/>
        </w:rPr>
        <w:t xml:space="preserve">роходит ни через одну из вершин </w:t>
      </w:r>
      <w:r w:rsidRPr="007730DF">
        <w:rPr>
          <w:color w:val="000000"/>
          <w:shd w:val="clear" w:color="auto" w:fill="FFFFFF"/>
        </w:rPr>
        <w:t>Р</w:t>
      </w:r>
      <w:r w:rsidRPr="007730DF">
        <w:rPr>
          <w:i/>
          <w:iCs/>
          <w:color w:val="000000"/>
          <w:shd w:val="clear" w:color="auto" w:fill="FFFFFF"/>
        </w:rPr>
        <w:t>.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Пусть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</w:t>
      </w:r>
      <w:r w:rsidRPr="007730DF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—</w:t>
      </w:r>
      <w:r w:rsidRPr="007730DF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число точек пересечения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с границей Р слева от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z.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 xml:space="preserve">Поскольку </w:t>
      </w:r>
      <w:proofErr w:type="gramStart"/>
      <w:r w:rsidRPr="007730DF">
        <w:rPr>
          <w:color w:val="000000"/>
          <w:shd w:val="clear" w:color="auto" w:fill="FFFFFF"/>
        </w:rPr>
        <w:t>Р</w:t>
      </w:r>
      <w:proofErr w:type="gramEnd"/>
      <w:r w:rsidRPr="007730DF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ограничен, левый конец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лежит вне Р. Будем двигаться вдоль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от -</w:t>
      </w:r>
      <w:r w:rsidRPr="007730DF">
        <w:rPr>
          <w:color w:val="000000"/>
          <w:shd w:val="clear" w:color="auto" w:fill="FFFFFF"/>
        </w:rPr>
        <w:sym w:font="Symbol" w:char="F0A5"/>
      </w:r>
      <w:r w:rsidRPr="007730DF">
        <w:rPr>
          <w:color w:val="000000"/>
          <w:shd w:val="clear" w:color="auto" w:fill="FFFFFF"/>
        </w:rPr>
        <w:t xml:space="preserve"> направо вплоть до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z.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На самом левом пересечении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 xml:space="preserve">с границей </w:t>
      </w:r>
      <w:proofErr w:type="gramStart"/>
      <w:r w:rsidRPr="007730DF">
        <w:rPr>
          <w:color w:val="000000"/>
          <w:shd w:val="clear" w:color="auto" w:fill="FFFFFF"/>
        </w:rPr>
        <w:t>Р</w:t>
      </w:r>
      <w:proofErr w:type="gramEnd"/>
      <w:r w:rsidRPr="007730DF">
        <w:rPr>
          <w:color w:val="000000"/>
          <w:shd w:val="clear" w:color="auto" w:fill="FFFFFF"/>
        </w:rPr>
        <w:t xml:space="preserve"> мы попадем внутрь Р, на следующем пересечении выйдем наружу и т. д. Поэтому z лежит внутри тогда и только тогда, когда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нечетно. Теперь рассмотрим вырожденный слу</w:t>
      </w:r>
      <w:r w:rsidRPr="007730DF">
        <w:rPr>
          <w:color w:val="000000"/>
          <w:shd w:val="clear" w:color="auto" w:fill="FFFFFF"/>
        </w:rPr>
        <w:softHyphen/>
        <w:t>чай, когда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проходит через вершины Р. Бесконечно малый по</w:t>
      </w:r>
      <w:r w:rsidRPr="007730DF">
        <w:rPr>
          <w:color w:val="000000"/>
          <w:shd w:val="clear" w:color="auto" w:fill="FFFFFF"/>
        </w:rPr>
        <w:softHyphen/>
        <w:t>ворот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вокруг z против часовой стрелки не изменит классифи</w:t>
      </w:r>
      <w:r w:rsidRPr="007730DF">
        <w:rPr>
          <w:color w:val="000000"/>
          <w:shd w:val="clear" w:color="auto" w:fill="FFFFFF"/>
        </w:rPr>
        <w:softHyphen/>
        <w:t>кации (внутри/вне) точки z, но устранит вырожденность. Итак, вообразив реализацию этого бесконечно малого поворота, мы увидим: если обе вершины ребра принадлежат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l,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то это ребро следует отбросить; если же ровно одна вершина ребра лежит на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i/>
          <w:iCs/>
          <w:color w:val="000000"/>
          <w:shd w:val="clear" w:color="auto" w:fill="FFFFFF"/>
        </w:rPr>
        <w:t>l,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то пересечение будет учтено, когда эта вершина с большой ординатой, и игнорируется в противном случае.</w:t>
      </w:r>
      <w:r w:rsidRPr="007730DF">
        <w:rPr>
          <w:rStyle w:val="apple-converted-space"/>
          <w:color w:val="000000"/>
          <w:shd w:val="clear" w:color="auto" w:fill="FFFFFF"/>
        </w:rPr>
        <w:t> </w:t>
      </w:r>
      <w:r w:rsidRPr="007730DF">
        <w:rPr>
          <w:color w:val="000000"/>
          <w:shd w:val="clear" w:color="auto" w:fill="FFFFFF"/>
        </w:rPr>
        <w:t>Очевидно, что этот простой алгоритм выполняется за время O(</w:t>
      </w:r>
      <w:r w:rsidRPr="007730DF">
        <w:rPr>
          <w:i/>
          <w:iCs/>
          <w:color w:val="000000"/>
          <w:shd w:val="clear" w:color="auto" w:fill="FFFFFF"/>
        </w:rPr>
        <w:t>N</w:t>
      </w:r>
      <w:r w:rsidRPr="007730DF">
        <w:rPr>
          <w:color w:val="000000"/>
          <w:shd w:val="clear" w:color="auto" w:fill="FFFFFF"/>
        </w:rPr>
        <w:t>)</w:t>
      </w:r>
      <w:r w:rsidRPr="007730DF">
        <w:rPr>
          <w:i/>
          <w:iCs/>
          <w:color w:val="000000"/>
          <w:shd w:val="clear" w:color="auto" w:fill="FFFFFF"/>
        </w:rPr>
        <w:t>.</w:t>
      </w:r>
      <w:r w:rsidR="00183ACB">
        <w:rPr>
          <w:i/>
          <w:iCs/>
          <w:color w:val="000000"/>
          <w:shd w:val="clear" w:color="auto" w:fill="FFFFFF"/>
        </w:rPr>
        <w:t xml:space="preserve"> </w:t>
      </w:r>
    </w:p>
    <w:p w:rsidR="00183ACB" w:rsidRPr="00183ACB" w:rsidRDefault="00183ACB" w:rsidP="00183ACB">
      <w:pPr>
        <w:ind w:left="-567" w:firstLine="283"/>
        <w:jc w:val="both"/>
        <w:rPr>
          <w:i/>
          <w:iCs/>
          <w:color w:val="000000"/>
          <w:shd w:val="clear" w:color="auto" w:fill="FFFFFF"/>
        </w:rPr>
      </w:pPr>
      <w:r w:rsidRPr="00183ACB">
        <w:rPr>
          <w:color w:val="000000"/>
          <w:shd w:val="clear" w:color="auto" w:fill="FFFFFF"/>
        </w:rPr>
        <w:t>Д</w:t>
      </w:r>
      <w:r w:rsidRPr="00183ACB">
        <w:rPr>
          <w:color w:val="000000"/>
          <w:shd w:val="clear" w:color="auto" w:fill="FFFFFF"/>
        </w:rPr>
        <w:t xml:space="preserve">ля массовых запросов сначала рассмотрим случаи, когда </w:t>
      </w:r>
      <w:proofErr w:type="gramStart"/>
      <w:r w:rsidRPr="00183ACB">
        <w:rPr>
          <w:color w:val="000000"/>
          <w:shd w:val="clear" w:color="auto" w:fill="FFFFFF"/>
        </w:rPr>
        <w:t>Р</w:t>
      </w:r>
      <w:proofErr w:type="gramEnd"/>
      <w:r w:rsidRPr="00183ACB">
        <w:rPr>
          <w:color w:val="000000"/>
          <w:shd w:val="clear" w:color="auto" w:fill="FFFFFF"/>
        </w:rPr>
        <w:t xml:space="preserve"> — выпуклый многоугольник. Предлагаемый метод использует выпуклость </w:t>
      </w:r>
      <w:proofErr w:type="gramStart"/>
      <w:r w:rsidRPr="00183ACB">
        <w:rPr>
          <w:color w:val="000000"/>
          <w:shd w:val="clear" w:color="auto" w:fill="FFFFFF"/>
        </w:rPr>
        <w:t>Р</w:t>
      </w:r>
      <w:proofErr w:type="gramEnd"/>
      <w:r w:rsidRPr="00183ACB">
        <w:rPr>
          <w:color w:val="000000"/>
          <w:shd w:val="clear" w:color="auto" w:fill="FFFFFF"/>
        </w:rPr>
        <w:t>, а именно свойство, что вершины выпуклого мно</w:t>
      </w:r>
      <w:r w:rsidRPr="00183ACB">
        <w:rPr>
          <w:color w:val="000000"/>
          <w:shd w:val="clear" w:color="auto" w:fill="FFFFFF"/>
        </w:rPr>
        <w:softHyphen/>
        <w:t>гоугольника упорядочены по полярным углам относительно лю</w:t>
      </w:r>
      <w:r w:rsidRPr="00183ACB">
        <w:rPr>
          <w:color w:val="000000"/>
          <w:shd w:val="clear" w:color="auto" w:fill="FFFFFF"/>
        </w:rPr>
        <w:softHyphen/>
        <w:t>бой внутренней точки. Такую точку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q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можно легко найти; на</w:t>
      </w:r>
      <w:r w:rsidRPr="00183ACB">
        <w:rPr>
          <w:color w:val="000000"/>
          <w:shd w:val="clear" w:color="auto" w:fill="FFFFFF"/>
        </w:rPr>
        <w:softHyphen/>
        <w:t>пример, можно взять центр масс (</w:t>
      </w:r>
      <w:proofErr w:type="spellStart"/>
      <w:r w:rsidRPr="00183ACB">
        <w:rPr>
          <w:color w:val="000000"/>
          <w:shd w:val="clear" w:color="auto" w:fill="FFFFFF"/>
        </w:rPr>
        <w:t>центроид</w:t>
      </w:r>
      <w:proofErr w:type="spellEnd"/>
      <w:r w:rsidRPr="00183ACB">
        <w:rPr>
          <w:color w:val="000000"/>
          <w:shd w:val="clear" w:color="auto" w:fill="FFFFFF"/>
        </w:rPr>
        <w:t>) треугольника, об</w:t>
      </w:r>
      <w:r w:rsidRPr="00183ACB">
        <w:rPr>
          <w:color w:val="000000"/>
          <w:shd w:val="clear" w:color="auto" w:fill="FFFFFF"/>
        </w:rPr>
        <w:softHyphen/>
        <w:t>разованного любой тройкой вершин Р. Теперь рассмотрим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N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лу</w:t>
      </w:r>
      <w:r w:rsidRPr="00183ACB">
        <w:rPr>
          <w:color w:val="000000"/>
          <w:shd w:val="clear" w:color="auto" w:fill="FFFFFF"/>
        </w:rPr>
        <w:softHyphen/>
        <w:t>чей, исходящих из точки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q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и проходящих через вершины мно</w:t>
      </w:r>
      <w:r w:rsidRPr="00183ACB">
        <w:rPr>
          <w:color w:val="000000"/>
          <w:shd w:val="clear" w:color="auto" w:fill="FFFFFF"/>
        </w:rPr>
        <w:softHyphen/>
        <w:t>гоугольника Р</w:t>
      </w:r>
      <w:r w:rsidRPr="00183ACB">
        <w:rPr>
          <w:color w:val="000000"/>
          <w:shd w:val="clear" w:color="auto" w:fill="FFFFFF"/>
        </w:rPr>
        <w:t>.</w:t>
      </w:r>
    </w:p>
    <w:p w:rsidR="00183ACB" w:rsidRDefault="00183ACB" w:rsidP="007730DF">
      <w:pPr>
        <w:ind w:left="-567" w:firstLine="283"/>
        <w:jc w:val="both"/>
        <w:rPr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790D75" wp14:editId="3E2511DA">
            <wp:extent cx="2971800" cy="16478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16587" t="38498" r="63033" b="34806"/>
                    <a:stretch/>
                  </pic:blipFill>
                  <pic:spPr bwMode="auto">
                    <a:xfrm>
                      <a:off x="0" y="0"/>
                      <a:ext cx="2972739" cy="164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CB" w:rsidRPr="00183ACB" w:rsidRDefault="00183ACB" w:rsidP="00183AC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183AC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Разбиение на клинья для задачи о принадлежности выпуклому многоугольнику</w:t>
      </w:r>
      <w:proofErr w:type="gramStart"/>
      <w:r w:rsidRPr="00183AC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:</w:t>
      </w:r>
      <w:proofErr w:type="gramEnd"/>
      <w:r w:rsidRPr="00183ACB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183ACB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1) Двоичным поиском находим, что </w:t>
      </w:r>
      <w:r w:rsidRPr="00183ACB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z</w:t>
      </w:r>
      <w:r w:rsidRPr="00183ACB">
        <w:rPr>
          <w:rFonts w:ascii="Times New Roman" w:eastAsia="Times New Roman" w:hAnsi="Times New Roman" w:cs="Times New Roman"/>
          <w:color w:val="000000"/>
          <w:lang w:eastAsia="ru-RU"/>
        </w:rPr>
        <w:t> лежит в клине </w:t>
      </w:r>
      <w:r w:rsidRPr="00183AC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p1p2.</w:t>
      </w:r>
    </w:p>
    <w:p w:rsidR="00183ACB" w:rsidRPr="00183ACB" w:rsidRDefault="00183ACB" w:rsidP="00183A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83ACB">
        <w:rPr>
          <w:rFonts w:ascii="Times New Roman" w:eastAsia="Times New Roman" w:hAnsi="Times New Roman" w:cs="Times New Roman"/>
          <w:color w:val="000000"/>
          <w:lang w:eastAsia="ru-RU"/>
        </w:rPr>
        <w:t xml:space="preserve">      2) Определяя, по какую сторону ребра </w:t>
      </w:r>
      <w:r w:rsidRPr="00183AC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р1р2</w:t>
      </w:r>
      <w:r w:rsidRPr="00183ACB">
        <w:rPr>
          <w:rFonts w:ascii="Times New Roman" w:eastAsia="Times New Roman" w:hAnsi="Times New Roman" w:cs="Times New Roman"/>
          <w:color w:val="000000"/>
          <w:lang w:eastAsia="ru-RU"/>
        </w:rPr>
        <w:t> лежит z, находим, что z сна</w:t>
      </w:r>
      <w:r w:rsidRPr="00183ACB">
        <w:rPr>
          <w:rFonts w:ascii="Times New Roman" w:eastAsia="Times New Roman" w:hAnsi="Times New Roman" w:cs="Times New Roman"/>
          <w:color w:val="000000"/>
          <w:lang w:eastAsia="ru-RU"/>
        </w:rPr>
        <w:softHyphen/>
        <w:t>ружи.</w:t>
      </w:r>
    </w:p>
    <w:p w:rsidR="00183ACB" w:rsidRDefault="00183ACB" w:rsidP="00183ACB">
      <w:pPr>
        <w:ind w:firstLine="284"/>
        <w:rPr>
          <w:color w:val="000000"/>
          <w:shd w:val="clear" w:color="auto" w:fill="FFFFFF"/>
        </w:rPr>
      </w:pPr>
      <w:r w:rsidRPr="00183ACB">
        <w:rPr>
          <w:color w:val="000000"/>
          <w:shd w:val="clear" w:color="auto" w:fill="FFFFFF"/>
        </w:rPr>
        <w:t>Эти лучи разбивают плоскость на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N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клиньев. Каждый клин разбит на две части одним из ребер Р. Одна из этих частей ле</w:t>
      </w:r>
      <w:r w:rsidRPr="00183ACB">
        <w:rPr>
          <w:color w:val="000000"/>
          <w:shd w:val="clear" w:color="auto" w:fill="FFFFFF"/>
        </w:rPr>
        <w:softHyphen/>
        <w:t xml:space="preserve">жит целиком внутри </w:t>
      </w:r>
      <w:proofErr w:type="gramStart"/>
      <w:r w:rsidRPr="00183ACB">
        <w:rPr>
          <w:color w:val="000000"/>
          <w:shd w:val="clear" w:color="auto" w:fill="FFFFFF"/>
        </w:rPr>
        <w:t>Р</w:t>
      </w:r>
      <w:proofErr w:type="gramEnd"/>
      <w:r w:rsidRPr="00183ACB">
        <w:rPr>
          <w:color w:val="000000"/>
          <w:shd w:val="clear" w:color="auto" w:fill="FFFFFF"/>
        </w:rPr>
        <w:t>, другая—целиком снаружи. Считая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q</w:t>
      </w:r>
      <w:r w:rsidRPr="00183ACB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началом полярных координат, мы можем отыскать тот клин, где лежит точка z</w:t>
      </w:r>
      <w:r w:rsidRPr="00183ACB">
        <w:rPr>
          <w:i/>
          <w:iCs/>
          <w:color w:val="000000"/>
          <w:shd w:val="clear" w:color="auto" w:fill="FFFFFF"/>
        </w:rPr>
        <w:t>,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проведя один раз двоичный поиск, поскольку лучи следуют в порядке возрастания их углов. После нахожде</w:t>
      </w:r>
      <w:r w:rsidRPr="00183ACB">
        <w:rPr>
          <w:color w:val="000000"/>
          <w:shd w:val="clear" w:color="auto" w:fill="FFFFFF"/>
        </w:rPr>
        <w:softHyphen/>
        <w:t>ния клина остается только сравнить z с тем единственным реб</w:t>
      </w:r>
      <w:r w:rsidRPr="00183ACB">
        <w:rPr>
          <w:color w:val="000000"/>
          <w:shd w:val="clear" w:color="auto" w:fill="FFFFFF"/>
        </w:rPr>
        <w:softHyphen/>
        <w:t xml:space="preserve">ром из </w:t>
      </w:r>
      <w:proofErr w:type="gramStart"/>
      <w:r w:rsidRPr="00183ACB">
        <w:rPr>
          <w:color w:val="000000"/>
          <w:shd w:val="clear" w:color="auto" w:fill="FFFFFF"/>
        </w:rPr>
        <w:t>Р</w:t>
      </w:r>
      <w:proofErr w:type="gramEnd"/>
      <w:r w:rsidRPr="00183ACB">
        <w:rPr>
          <w:color w:val="000000"/>
          <w:shd w:val="clear" w:color="auto" w:fill="FFFFFF"/>
        </w:rPr>
        <w:t>, которое разрезает этот клин, и решить, лежит ли z внутри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Р.</w:t>
      </w:r>
      <w:r w:rsidRPr="00183ACB">
        <w:rPr>
          <w:color w:val="000000"/>
        </w:rPr>
        <w:br/>
      </w:r>
      <w:r w:rsidRPr="00183ACB">
        <w:rPr>
          <w:color w:val="000000"/>
        </w:rPr>
        <w:br/>
      </w:r>
      <w:r w:rsidRPr="00183ACB">
        <w:rPr>
          <w:color w:val="000000"/>
          <w:shd w:val="clear" w:color="auto" w:fill="FFFFFF"/>
        </w:rPr>
        <w:t xml:space="preserve">     </w:t>
      </w:r>
      <w:r w:rsidRPr="00183ACB">
        <w:rPr>
          <w:color w:val="000000"/>
          <w:shd w:val="clear" w:color="auto" w:fill="FFFFFF"/>
        </w:rPr>
        <w:t>Предобработка в вышеописанном способе решения состоит в поиске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q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как центра масс трех вершин из Р и размещении вер</w:t>
      </w:r>
      <w:r w:rsidRPr="00183ACB">
        <w:rPr>
          <w:color w:val="000000"/>
          <w:shd w:val="clear" w:color="auto" w:fill="FFFFFF"/>
        </w:rPr>
        <w:softHyphen/>
        <w:t>шин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р</w:t>
      </w:r>
      <w:r w:rsidRPr="00183ACB">
        <w:rPr>
          <w:color w:val="000000"/>
          <w:shd w:val="clear" w:color="auto" w:fill="FFFFFF"/>
          <w:vertAlign w:val="subscript"/>
        </w:rPr>
        <w:t>1</w:t>
      </w:r>
      <w:r w:rsidRPr="00183ACB">
        <w:rPr>
          <w:i/>
          <w:iCs/>
          <w:color w:val="000000"/>
          <w:shd w:val="clear" w:color="auto" w:fill="FFFFFF"/>
        </w:rPr>
        <w:t>,</w:t>
      </w:r>
      <w:r w:rsidRPr="00183ACB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р</w:t>
      </w:r>
      <w:r w:rsidRPr="00183ACB">
        <w:rPr>
          <w:color w:val="000000"/>
          <w:shd w:val="clear" w:color="auto" w:fill="FFFFFF"/>
          <w:vertAlign w:val="subscript"/>
        </w:rPr>
        <w:t>2</w:t>
      </w:r>
      <w:r w:rsidRPr="00183ACB">
        <w:rPr>
          <w:i/>
          <w:iCs/>
          <w:color w:val="000000"/>
          <w:shd w:val="clear" w:color="auto" w:fill="FFFFFF"/>
        </w:rPr>
        <w:t>,</w:t>
      </w:r>
      <w:r w:rsidRPr="00183ACB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...,</w:t>
      </w:r>
      <w:r w:rsidRPr="00183ACB">
        <w:rPr>
          <w:rStyle w:val="apple-converted-space"/>
          <w:i/>
          <w:iCs/>
          <w:color w:val="000000"/>
          <w:shd w:val="clear" w:color="auto" w:fill="FFFFFF"/>
        </w:rPr>
        <w:t> </w:t>
      </w:r>
      <w:proofErr w:type="spellStart"/>
      <w:r w:rsidRPr="00183ACB">
        <w:rPr>
          <w:i/>
          <w:iCs/>
          <w:color w:val="000000"/>
          <w:shd w:val="clear" w:color="auto" w:fill="FFFFFF"/>
        </w:rPr>
        <w:t>р</w:t>
      </w:r>
      <w:r w:rsidRPr="00183ACB">
        <w:rPr>
          <w:i/>
          <w:iCs/>
          <w:color w:val="000000"/>
          <w:shd w:val="clear" w:color="auto" w:fill="FFFFFF"/>
          <w:vertAlign w:val="subscript"/>
        </w:rPr>
        <w:t>N</w:t>
      </w:r>
      <w:proofErr w:type="spellEnd"/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в структуре данных, пригодной для двоич</w:t>
      </w:r>
      <w:r w:rsidRPr="00183ACB">
        <w:rPr>
          <w:color w:val="000000"/>
          <w:shd w:val="clear" w:color="auto" w:fill="FFFFFF"/>
        </w:rPr>
        <w:softHyphen/>
        <w:t>ного поиска (например, в векторе). Очевидно, это можно про</w:t>
      </w:r>
      <w:r w:rsidRPr="00183ACB">
        <w:rPr>
          <w:color w:val="000000"/>
          <w:shd w:val="clear" w:color="auto" w:fill="FFFFFF"/>
        </w:rPr>
        <w:softHyphen/>
        <w:t>делать за время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0(N)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для заданной последовательности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р</w:t>
      </w:r>
      <w:proofErr w:type="gramStart"/>
      <w:r w:rsidRPr="00183ACB">
        <w:rPr>
          <w:color w:val="000000"/>
          <w:shd w:val="clear" w:color="auto" w:fill="FFFFFF"/>
          <w:vertAlign w:val="subscript"/>
        </w:rPr>
        <w:t>1</w:t>
      </w:r>
      <w:proofErr w:type="gramEnd"/>
      <w:r w:rsidRPr="00183ACB">
        <w:rPr>
          <w:i/>
          <w:iCs/>
          <w:color w:val="000000"/>
          <w:shd w:val="clear" w:color="auto" w:fill="FFFFFF"/>
        </w:rPr>
        <w:t>,</w:t>
      </w:r>
      <w:r w:rsidRPr="00183ACB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р</w:t>
      </w:r>
      <w:r w:rsidRPr="00183ACB">
        <w:rPr>
          <w:color w:val="000000"/>
          <w:shd w:val="clear" w:color="auto" w:fill="FFFFFF"/>
          <w:vertAlign w:val="subscript"/>
        </w:rPr>
        <w:t>2</w:t>
      </w:r>
      <w:r w:rsidRPr="00183ACB">
        <w:rPr>
          <w:i/>
          <w:iCs/>
          <w:color w:val="000000"/>
          <w:shd w:val="clear" w:color="auto" w:fill="FFFFFF"/>
        </w:rPr>
        <w:t>,</w:t>
      </w:r>
      <w:r w:rsidRPr="00183ACB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...,</w:t>
      </w:r>
      <w:proofErr w:type="spellStart"/>
      <w:r w:rsidRPr="00183ACB">
        <w:rPr>
          <w:i/>
          <w:iCs/>
          <w:color w:val="000000"/>
          <w:shd w:val="clear" w:color="auto" w:fill="FFFFFF"/>
        </w:rPr>
        <w:t>р</w:t>
      </w:r>
      <w:r w:rsidRPr="00183ACB">
        <w:rPr>
          <w:i/>
          <w:iCs/>
          <w:color w:val="000000"/>
          <w:shd w:val="clear" w:color="auto" w:fill="FFFFFF"/>
          <w:vertAlign w:val="subscript"/>
        </w:rPr>
        <w:t>N</w:t>
      </w:r>
      <w:proofErr w:type="spellEnd"/>
      <w:r w:rsidRPr="00183ACB">
        <w:rPr>
          <w:color w:val="000000"/>
          <w:shd w:val="clear" w:color="auto" w:fill="FFFFFF"/>
        </w:rPr>
        <w:t>. Теперь сосредоточим внимание на процедуре поиска:</w:t>
      </w:r>
    </w:p>
    <w:p w:rsidR="00183ACB" w:rsidRPr="005B6F7E" w:rsidRDefault="00183ACB" w:rsidP="005B6F7E">
      <w:pPr>
        <w:pStyle w:val="a3"/>
        <w:numPr>
          <w:ilvl w:val="1"/>
          <w:numId w:val="2"/>
        </w:numPr>
        <w:rPr>
          <w:b/>
          <w:color w:val="000000"/>
          <w:sz w:val="28"/>
          <w:szCs w:val="28"/>
          <w:shd w:val="clear" w:color="auto" w:fill="FFFFFF"/>
          <w:lang w:val="en-US"/>
        </w:rPr>
      </w:pPr>
      <w:r w:rsidRPr="005B6F7E">
        <w:rPr>
          <w:b/>
          <w:color w:val="000000"/>
          <w:sz w:val="28"/>
          <w:szCs w:val="28"/>
          <w:shd w:val="clear" w:color="auto" w:fill="FFFFFF"/>
        </w:rPr>
        <w:t>ПРИНАДЛЕЖНОСТЬ ВЫПУКЛОМУ МНОГО</w:t>
      </w:r>
      <w:r w:rsidRPr="005B6F7E">
        <w:rPr>
          <w:b/>
          <w:color w:val="000000"/>
          <w:sz w:val="28"/>
          <w:szCs w:val="28"/>
          <w:shd w:val="clear" w:color="auto" w:fill="FFFFFF"/>
        </w:rPr>
        <w:softHyphen/>
        <w:t>УГОЛЬНИКУ</w:t>
      </w:r>
    </w:p>
    <w:p w:rsidR="00183ACB" w:rsidRPr="00183ACB" w:rsidRDefault="00183ACB" w:rsidP="00183ACB">
      <w:pPr>
        <w:pStyle w:val="a3"/>
        <w:numPr>
          <w:ilvl w:val="0"/>
          <w:numId w:val="6"/>
        </w:numPr>
      </w:pPr>
      <w:r w:rsidRPr="00183ACB">
        <w:rPr>
          <w:color w:val="000000"/>
          <w:shd w:val="clear" w:color="auto" w:fill="FFFFFF"/>
        </w:rPr>
        <w:t>Дана пробная точка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z.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Определяем методом двоичного по</w:t>
      </w:r>
      <w:r w:rsidRPr="00183ACB">
        <w:rPr>
          <w:color w:val="000000"/>
          <w:shd w:val="clear" w:color="auto" w:fill="FFFFFF"/>
        </w:rPr>
        <w:softHyphen/>
        <w:t>иска клин, в котором она лежит. Точка z лежит между луча</w:t>
      </w:r>
      <w:r w:rsidRPr="00183ACB">
        <w:rPr>
          <w:color w:val="000000"/>
          <w:shd w:val="clear" w:color="auto" w:fill="FFFFFF"/>
        </w:rPr>
        <w:softHyphen/>
        <w:t>ми, определяемыми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proofErr w:type="spellStart"/>
      <w:r w:rsidRPr="00183ACB">
        <w:rPr>
          <w:i/>
          <w:iCs/>
          <w:color w:val="000000"/>
          <w:shd w:val="clear" w:color="auto" w:fill="FFFFFF"/>
        </w:rPr>
        <w:t>p</w:t>
      </w:r>
      <w:r w:rsidRPr="00183ACB">
        <w:rPr>
          <w:color w:val="000000"/>
          <w:shd w:val="clear" w:color="auto" w:fill="FFFFFF"/>
          <w:vertAlign w:val="subscript"/>
        </w:rPr>
        <w:t>i</w:t>
      </w:r>
      <w:proofErr w:type="spellEnd"/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и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p</w:t>
      </w:r>
      <w:r w:rsidRPr="00183ACB">
        <w:rPr>
          <w:color w:val="000000"/>
          <w:shd w:val="clear" w:color="auto" w:fill="FFFFFF"/>
          <w:vertAlign w:val="subscript"/>
        </w:rPr>
        <w:t>i+1</w:t>
      </w:r>
      <w:r w:rsidRPr="00183ACB">
        <w:rPr>
          <w:i/>
          <w:iCs/>
          <w:color w:val="000000"/>
          <w:shd w:val="clear" w:color="auto" w:fill="FFFFFF"/>
        </w:rPr>
        <w:t>,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тогда и только тогда, когда угол (</w:t>
      </w:r>
      <w:r w:rsidRPr="00183ACB">
        <w:rPr>
          <w:i/>
          <w:iCs/>
          <w:color w:val="000000"/>
          <w:shd w:val="clear" w:color="auto" w:fill="FFFFFF"/>
        </w:rPr>
        <w:t>zqp</w:t>
      </w:r>
      <w:r w:rsidRPr="00183ACB">
        <w:rPr>
          <w:color w:val="000000"/>
          <w:shd w:val="clear" w:color="auto" w:fill="FFFFFF"/>
          <w:vertAlign w:val="subscript"/>
        </w:rPr>
        <w:t>i+1</w:t>
      </w:r>
      <w:r w:rsidRPr="00183ACB">
        <w:rPr>
          <w:color w:val="000000"/>
          <w:shd w:val="clear" w:color="auto" w:fill="FFFFFF"/>
        </w:rPr>
        <w:t>) положительный, а угол (</w:t>
      </w:r>
      <w:proofErr w:type="spellStart"/>
      <w:r w:rsidRPr="00183ACB">
        <w:rPr>
          <w:i/>
          <w:iCs/>
          <w:color w:val="000000"/>
          <w:shd w:val="clear" w:color="auto" w:fill="FFFFFF"/>
        </w:rPr>
        <w:t>zqp</w:t>
      </w:r>
      <w:r w:rsidRPr="00183ACB">
        <w:rPr>
          <w:color w:val="000000"/>
          <w:shd w:val="clear" w:color="auto" w:fill="FFFFFF"/>
          <w:vertAlign w:val="subscript"/>
        </w:rPr>
        <w:t>i</w:t>
      </w:r>
      <w:proofErr w:type="spellEnd"/>
      <w:r w:rsidRPr="00183ACB">
        <w:rPr>
          <w:color w:val="000000"/>
          <w:shd w:val="clear" w:color="auto" w:fill="FFFFFF"/>
        </w:rPr>
        <w:t>) отрицательный.</w:t>
      </w:r>
    </w:p>
    <w:p w:rsidR="00183ACB" w:rsidRPr="00183ACB" w:rsidRDefault="00183ACB" w:rsidP="00183ACB">
      <w:pPr>
        <w:pStyle w:val="a3"/>
        <w:numPr>
          <w:ilvl w:val="0"/>
          <w:numId w:val="6"/>
        </w:numPr>
      </w:pPr>
      <w:r w:rsidRPr="00183ACB">
        <w:rPr>
          <w:color w:val="000000"/>
          <w:shd w:val="clear" w:color="auto" w:fill="FFFFFF"/>
        </w:rPr>
        <w:lastRenderedPageBreak/>
        <w:t>Если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proofErr w:type="spellStart"/>
      <w:r w:rsidRPr="00183ACB">
        <w:rPr>
          <w:i/>
          <w:iCs/>
          <w:color w:val="000000"/>
          <w:shd w:val="clear" w:color="auto" w:fill="FFFFFF"/>
        </w:rPr>
        <w:t>p</w:t>
      </w:r>
      <w:r w:rsidRPr="00183ACB">
        <w:rPr>
          <w:color w:val="000000"/>
          <w:shd w:val="clear" w:color="auto" w:fill="FFFFFF"/>
          <w:vertAlign w:val="subscript"/>
        </w:rPr>
        <w:t>i</w:t>
      </w:r>
      <w:proofErr w:type="spellEnd"/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и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p</w:t>
      </w:r>
      <w:r w:rsidRPr="00183ACB">
        <w:rPr>
          <w:color w:val="000000"/>
          <w:shd w:val="clear" w:color="auto" w:fill="FFFFFF"/>
          <w:vertAlign w:val="subscript"/>
        </w:rPr>
        <w:t>i+1</w:t>
      </w:r>
      <w:r w:rsidRPr="00183ACB">
        <w:rPr>
          <w:rStyle w:val="apple-converted-space"/>
          <w:i/>
          <w:iCs/>
          <w:color w:val="000000"/>
          <w:shd w:val="clear" w:color="auto" w:fill="FFFFFF"/>
          <w:vertAlign w:val="subscript"/>
        </w:rPr>
        <w:t> </w:t>
      </w:r>
      <w:proofErr w:type="gramStart"/>
      <w:r w:rsidRPr="00183ACB">
        <w:rPr>
          <w:color w:val="000000"/>
          <w:shd w:val="clear" w:color="auto" w:fill="FFFFFF"/>
        </w:rPr>
        <w:t>найдены</w:t>
      </w:r>
      <w:proofErr w:type="gramEnd"/>
      <w:r w:rsidRPr="00183ACB">
        <w:rPr>
          <w:color w:val="000000"/>
          <w:shd w:val="clear" w:color="auto" w:fill="FFFFFF"/>
        </w:rPr>
        <w:t>, то z — внутренняя точка тогда и только тогда, когда угол (</w:t>
      </w:r>
      <w:r w:rsidRPr="00183ACB">
        <w:rPr>
          <w:i/>
          <w:iCs/>
          <w:color w:val="000000"/>
          <w:shd w:val="clear" w:color="auto" w:fill="FFFFFF"/>
        </w:rPr>
        <w:t>p</w:t>
      </w:r>
      <w:r w:rsidRPr="00183ACB">
        <w:rPr>
          <w:color w:val="000000"/>
          <w:shd w:val="clear" w:color="auto" w:fill="FFFFFF"/>
          <w:vertAlign w:val="subscript"/>
        </w:rPr>
        <w:t>i</w:t>
      </w:r>
      <w:r w:rsidRPr="00183ACB">
        <w:rPr>
          <w:i/>
          <w:iCs/>
          <w:color w:val="000000"/>
          <w:shd w:val="clear" w:color="auto" w:fill="FFFFFF"/>
        </w:rPr>
        <w:t>p</w:t>
      </w:r>
      <w:r w:rsidRPr="00183ACB">
        <w:rPr>
          <w:i/>
          <w:iCs/>
          <w:color w:val="000000"/>
          <w:shd w:val="clear" w:color="auto" w:fill="FFFFFF"/>
          <w:vertAlign w:val="subscript"/>
        </w:rPr>
        <w:t>i</w:t>
      </w:r>
      <w:r w:rsidRPr="00183ACB">
        <w:rPr>
          <w:color w:val="000000"/>
          <w:shd w:val="clear" w:color="auto" w:fill="FFFFFF"/>
          <w:vertAlign w:val="subscript"/>
        </w:rPr>
        <w:t>+1</w:t>
      </w:r>
      <w:r w:rsidRPr="00183ACB">
        <w:rPr>
          <w:color w:val="000000"/>
          <w:shd w:val="clear" w:color="auto" w:fill="FFFFFF"/>
        </w:rPr>
        <w:t>z) отрицательный.</w:t>
      </w:r>
    </w:p>
    <w:p w:rsidR="005B6F7E" w:rsidRDefault="00183ACB" w:rsidP="00183ACB">
      <w:pPr>
        <w:ind w:firstLine="284"/>
      </w:pPr>
      <w:r w:rsidRPr="00183ACB">
        <w:rPr>
          <w:color w:val="000000"/>
          <w:shd w:val="clear" w:color="auto" w:fill="FFFFFF"/>
        </w:rPr>
        <w:t>Время ответа на запрос о принадлежности точ</w:t>
      </w:r>
      <w:r w:rsidRPr="00183ACB">
        <w:rPr>
          <w:color w:val="000000"/>
          <w:shd w:val="clear" w:color="auto" w:fill="FFFFFF"/>
        </w:rPr>
        <w:softHyphen/>
        <w:t>ки выпуклому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rStyle w:val="butback"/>
          <w:i/>
          <w:iCs/>
          <w:color w:val="666666"/>
          <w:shd w:val="clear" w:color="auto" w:fill="FFFFFF"/>
        </w:rPr>
        <w:t>^</w:t>
      </w:r>
      <w:r w:rsidRPr="00183ACB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183ACB">
        <w:rPr>
          <w:rStyle w:val="submenu-table"/>
          <w:i/>
          <w:iCs/>
          <w:color w:val="000000"/>
          <w:shd w:val="clear" w:color="auto" w:fill="FFFFFF"/>
        </w:rPr>
        <w:t>N</w:t>
      </w:r>
      <w:r w:rsidRPr="00183ACB">
        <w:rPr>
          <w:color w:val="000000"/>
          <w:shd w:val="clear" w:color="auto" w:fill="FFFFFF"/>
        </w:rPr>
        <w:t>-угольнику равно</w:t>
      </w:r>
      <w:proofErr w:type="gramStart"/>
      <w:r w:rsidRPr="00183ACB">
        <w:rPr>
          <w:color w:val="000000"/>
          <w:shd w:val="clear" w:color="auto" w:fill="FFFFFF"/>
        </w:rPr>
        <w:t xml:space="preserve"> О</w:t>
      </w:r>
      <w:proofErr w:type="gramEnd"/>
      <w:r w:rsidRPr="00183ACB">
        <w:rPr>
          <w:color w:val="000000"/>
          <w:shd w:val="clear" w:color="auto" w:fill="FFFFFF"/>
        </w:rPr>
        <w:t>(</w:t>
      </w:r>
      <w:proofErr w:type="spellStart"/>
      <w:r w:rsidRPr="00183ACB">
        <w:rPr>
          <w:color w:val="000000"/>
          <w:shd w:val="clear" w:color="auto" w:fill="FFFFFF"/>
        </w:rPr>
        <w:t>log</w:t>
      </w:r>
      <w:proofErr w:type="spellEnd"/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N</w:t>
      </w:r>
      <w:r w:rsidRPr="00183ACB">
        <w:rPr>
          <w:color w:val="000000"/>
          <w:shd w:val="clear" w:color="auto" w:fill="FFFFFF"/>
        </w:rPr>
        <w:t>) при затрате O(</w:t>
      </w:r>
      <w:r w:rsidRPr="00183ACB">
        <w:rPr>
          <w:i/>
          <w:iCs/>
          <w:color w:val="000000"/>
          <w:shd w:val="clear" w:color="auto" w:fill="FFFFFF"/>
        </w:rPr>
        <w:t>N</w:t>
      </w:r>
      <w:r w:rsidRPr="00183ACB">
        <w:rPr>
          <w:color w:val="000000"/>
          <w:shd w:val="clear" w:color="auto" w:fill="FFFFFF"/>
        </w:rPr>
        <w:t>) памяти и O(</w:t>
      </w:r>
      <w:r w:rsidRPr="00183ACB">
        <w:rPr>
          <w:i/>
          <w:iCs/>
          <w:color w:val="000000"/>
          <w:shd w:val="clear" w:color="auto" w:fill="FFFFFF"/>
        </w:rPr>
        <w:t>N</w:t>
      </w:r>
      <w:r w:rsidRPr="00183ACB">
        <w:rPr>
          <w:color w:val="000000"/>
          <w:shd w:val="clear" w:color="auto" w:fill="FFFFFF"/>
        </w:rPr>
        <w:t>) времени на предварительную обработку.</w:t>
      </w:r>
      <w:r w:rsidRPr="00183ACB">
        <w:rPr>
          <w:color w:val="000000"/>
        </w:rPr>
        <w:br/>
      </w:r>
      <w:r w:rsidRPr="00183ACB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     </w:t>
      </w:r>
      <w:r w:rsidRPr="00183ACB">
        <w:rPr>
          <w:color w:val="000000"/>
          <w:shd w:val="clear" w:color="auto" w:fill="FFFFFF"/>
        </w:rPr>
        <w:t>Какое же свойство выпуклого многоугольника позволяет про</w:t>
      </w:r>
      <w:r w:rsidRPr="00183ACB">
        <w:rPr>
          <w:color w:val="000000"/>
          <w:shd w:val="clear" w:color="auto" w:fill="FFFFFF"/>
        </w:rPr>
        <w:softHyphen/>
        <w:t>вести быстрый поиск? Чтобы можно было применить двоичный поиск, вершины должны быть упорядочены по углу относитель</w:t>
      </w:r>
      <w:r w:rsidRPr="00183ACB">
        <w:rPr>
          <w:color w:val="000000"/>
          <w:shd w:val="clear" w:color="auto" w:fill="FFFFFF"/>
        </w:rPr>
        <w:softHyphen/>
        <w:t>но некоторой точки. Очевидно, что выпуклость является только достаточным условием обладания этим свойством. На самом же деле существует более обширный класс простых, многоугольни</w:t>
      </w:r>
      <w:r w:rsidRPr="00183ACB">
        <w:rPr>
          <w:color w:val="000000"/>
          <w:shd w:val="clear" w:color="auto" w:fill="FFFFFF"/>
        </w:rPr>
        <w:softHyphen/>
        <w:t>ков, включающий в себя и выпуклые многоугольники, который обладает этим свойством: это класс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звезд</w:t>
      </w:r>
      <w:r w:rsidRPr="00183ACB">
        <w:rPr>
          <w:i/>
          <w:iCs/>
          <w:color w:val="000000"/>
          <w:shd w:val="clear" w:color="auto" w:fill="FFFFFF"/>
        </w:rPr>
        <w:softHyphen/>
        <w:t>ных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 xml:space="preserve">многоугольников. Действительно, звездный многоугольник </w:t>
      </w:r>
      <w:proofErr w:type="gramStart"/>
      <w:r w:rsidRPr="00183ACB">
        <w:rPr>
          <w:color w:val="000000"/>
          <w:shd w:val="clear" w:color="auto" w:fill="FFFFFF"/>
        </w:rPr>
        <w:t>Р</w:t>
      </w:r>
      <w:proofErr w:type="gramEnd"/>
      <w:r w:rsidRPr="00183ACB">
        <w:rPr>
          <w:color w:val="000000"/>
          <w:shd w:val="clear" w:color="auto" w:fill="FFFFFF"/>
        </w:rPr>
        <w:t xml:space="preserve"> (рис. 7) содержит по мень</w:t>
      </w:r>
      <w:r w:rsidRPr="00183ACB">
        <w:rPr>
          <w:color w:val="000000"/>
          <w:shd w:val="clear" w:color="auto" w:fill="FFFFFF"/>
        </w:rPr>
        <w:softHyphen/>
        <w:t>шей мере одну точку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q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та</w:t>
      </w:r>
      <w:r w:rsidRPr="00183ACB">
        <w:rPr>
          <w:color w:val="000000"/>
          <w:shd w:val="clear" w:color="auto" w:fill="FFFFFF"/>
        </w:rPr>
        <w:softHyphen/>
        <w:t>кую, что отрезок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proofErr w:type="spellStart"/>
      <w:r w:rsidRPr="00183ACB">
        <w:rPr>
          <w:i/>
          <w:iCs/>
          <w:color w:val="000000"/>
          <w:shd w:val="clear" w:color="auto" w:fill="FFFFFF"/>
        </w:rPr>
        <w:t>qp</w:t>
      </w:r>
      <w:r w:rsidRPr="00183ACB">
        <w:rPr>
          <w:color w:val="000000"/>
          <w:shd w:val="clear" w:color="auto" w:fill="FFFFFF"/>
          <w:vertAlign w:val="subscript"/>
        </w:rPr>
        <w:t>i</w:t>
      </w:r>
      <w:proofErr w:type="spellEnd"/>
      <w:r w:rsidRPr="00183ACB">
        <w:rPr>
          <w:rStyle w:val="apple-converted-space"/>
          <w:color w:val="000000"/>
          <w:shd w:val="clear" w:color="auto" w:fill="FFFFFF"/>
          <w:vertAlign w:val="subscript"/>
        </w:rPr>
        <w:t> </w:t>
      </w:r>
      <w:r w:rsidRPr="00183ACB">
        <w:rPr>
          <w:color w:val="000000"/>
          <w:shd w:val="clear" w:color="auto" w:fill="FFFFFF"/>
        </w:rPr>
        <w:t xml:space="preserve">лежит </w:t>
      </w:r>
      <w:r w:rsidRPr="00183AC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0" wp14:anchorId="7122F6E0" wp14:editId="6565F4A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05025" cy="1571625"/>
            <wp:effectExtent l="0" t="0" r="9525" b="9525"/>
            <wp:wrapSquare wrapText="bothSides"/>
            <wp:docPr id="81" name="Рисунок 81" descr="http://rudocs.exdat.com/pars_docs/tw_refs/230/229867/229867_html_m26f1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docs.exdat.com/pars_docs/tw_refs/230/229867/229867_html_m26f1faa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ACB">
        <w:rPr>
          <w:color w:val="000000"/>
        </w:rPr>
        <w:br w:type="textWrapping" w:clear="left"/>
      </w:r>
      <w:r>
        <w:rPr>
          <w:color w:val="000000"/>
          <w:shd w:val="clear" w:color="auto" w:fill="FFFFFF"/>
        </w:rPr>
        <w:t>ц</w:t>
      </w:r>
      <w:r w:rsidRPr="00183ACB">
        <w:rPr>
          <w:color w:val="000000"/>
          <w:shd w:val="clear" w:color="auto" w:fill="FFFFFF"/>
        </w:rPr>
        <w:t>еликом внутри многоуголь</w:t>
      </w:r>
      <w:r w:rsidRPr="00183ACB">
        <w:rPr>
          <w:color w:val="000000"/>
          <w:shd w:val="clear" w:color="auto" w:fill="FFFFFF"/>
        </w:rPr>
        <w:softHyphen/>
        <w:t>ника Р для любой вершины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proofErr w:type="spellStart"/>
      <w:r w:rsidRPr="00183ACB">
        <w:rPr>
          <w:i/>
          <w:iCs/>
          <w:color w:val="000000"/>
          <w:shd w:val="clear" w:color="auto" w:fill="FFFFFF"/>
        </w:rPr>
        <w:t>p</w:t>
      </w:r>
      <w:r w:rsidRPr="00183ACB">
        <w:rPr>
          <w:i/>
          <w:iCs/>
          <w:color w:val="000000"/>
          <w:shd w:val="clear" w:color="auto" w:fill="FFFFFF"/>
          <w:vertAlign w:val="subscript"/>
        </w:rPr>
        <w:t>i</w:t>
      </w:r>
      <w:proofErr w:type="spellEnd"/>
      <w:r w:rsidRPr="00183ACB">
        <w:rPr>
          <w:rStyle w:val="apple-converted-space"/>
          <w:i/>
          <w:iCs/>
          <w:color w:val="000000"/>
          <w:shd w:val="clear" w:color="auto" w:fill="FFFFFF"/>
          <w:vertAlign w:val="subscript"/>
        </w:rPr>
        <w:t> </w:t>
      </w:r>
      <w:r w:rsidRPr="00183ACB">
        <w:rPr>
          <w:color w:val="000000"/>
          <w:shd w:val="clear" w:color="auto" w:fill="FFFFFF"/>
        </w:rPr>
        <w:t>из Р,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i</w:t>
      </w:r>
      <w:r w:rsidRPr="00183ACB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183ACB">
        <w:rPr>
          <w:color w:val="000000"/>
          <w:shd w:val="clear" w:color="auto" w:fill="FFFFFF"/>
        </w:rPr>
        <w:t>= 1, ....</w:t>
      </w:r>
      <w:r w:rsidRPr="00183ACB">
        <w:rPr>
          <w:rStyle w:val="apple-converted-space"/>
          <w:color w:val="000000"/>
          <w:shd w:val="clear" w:color="auto" w:fill="FFFFFF"/>
        </w:rPr>
        <w:t> </w:t>
      </w:r>
      <w:r w:rsidRPr="00183ACB">
        <w:rPr>
          <w:i/>
          <w:iCs/>
          <w:color w:val="000000"/>
          <w:shd w:val="clear" w:color="auto" w:fill="FFFFFF"/>
        </w:rPr>
        <w:t>N.</w:t>
      </w:r>
    </w:p>
    <w:p w:rsidR="005B6F7E" w:rsidRDefault="005B6F7E" w:rsidP="005B6F7E"/>
    <w:p w:rsidR="005B6F7E" w:rsidRPr="005B6F7E" w:rsidRDefault="005B6F7E" w:rsidP="005B6F7E">
      <w:pPr>
        <w:pStyle w:val="a3"/>
        <w:numPr>
          <w:ilvl w:val="0"/>
          <w:numId w:val="6"/>
        </w:numPr>
        <w:rPr>
          <w:b/>
          <w:sz w:val="28"/>
          <w:szCs w:val="28"/>
        </w:rPr>
      </w:pPr>
      <w:r w:rsidRPr="005B6F7E">
        <w:rPr>
          <w:b/>
          <w:sz w:val="28"/>
          <w:szCs w:val="28"/>
        </w:rPr>
        <w:t>Локализация точки в звездном многоугольнике</w:t>
      </w:r>
    </w:p>
    <w:p w:rsidR="005B6F7E" w:rsidRDefault="005B6F7E" w:rsidP="005B6F7E">
      <w:pPr>
        <w:ind w:firstLine="284"/>
        <w:rPr>
          <w:color w:val="000000"/>
          <w:shd w:val="clear" w:color="auto" w:fill="FFFFFF"/>
        </w:rPr>
      </w:pPr>
      <w:r w:rsidRPr="005B6F7E">
        <w:rPr>
          <w:color w:val="000000"/>
          <w:shd w:val="clear" w:color="auto" w:fill="FFFFFF"/>
        </w:rPr>
        <w:t>Для определения принад</w:t>
      </w:r>
      <w:r w:rsidRPr="005B6F7E">
        <w:rPr>
          <w:color w:val="000000"/>
          <w:shd w:val="clear" w:color="auto" w:fill="FFFFFF"/>
        </w:rPr>
        <w:softHyphen/>
        <w:t>лежности точки звездному многоугольнику можно непосредственно использовать предыду</w:t>
      </w:r>
      <w:r w:rsidRPr="005B6F7E">
        <w:rPr>
          <w:color w:val="000000"/>
          <w:shd w:val="clear" w:color="auto" w:fill="FFFFFF"/>
        </w:rPr>
        <w:softHyphen/>
        <w:t>щий алгоритм, если найден соответствующий центр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i/>
          <w:iCs/>
          <w:color w:val="000000"/>
          <w:shd w:val="clear" w:color="auto" w:fill="FFFFFF"/>
        </w:rPr>
        <w:t>q,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color w:val="000000"/>
          <w:shd w:val="clear" w:color="auto" w:fill="FFFFFF"/>
        </w:rPr>
        <w:t>служа</w:t>
      </w:r>
      <w:r w:rsidRPr="005B6F7E">
        <w:rPr>
          <w:color w:val="000000"/>
          <w:shd w:val="clear" w:color="auto" w:fill="FFFFFF"/>
        </w:rPr>
        <w:softHyphen/>
        <w:t>щий основой поиска. Множество подходящих центров внутри называется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i/>
          <w:iCs/>
          <w:color w:val="000000"/>
          <w:shd w:val="clear" w:color="auto" w:fill="FFFFFF"/>
        </w:rPr>
        <w:t>ядром Р.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color w:val="000000"/>
          <w:shd w:val="clear" w:color="auto" w:fill="FFFFFF"/>
        </w:rPr>
        <w:t>Построение ядра простого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i/>
          <w:iCs/>
          <w:color w:val="000000"/>
          <w:shd w:val="clear" w:color="auto" w:fill="FFFFFF"/>
        </w:rPr>
        <w:t>N</w:t>
      </w:r>
      <w:r w:rsidRPr="005B6F7E">
        <w:rPr>
          <w:color w:val="000000"/>
          <w:shd w:val="clear" w:color="auto" w:fill="FFFFFF"/>
        </w:rPr>
        <w:t>-угольника лежит за рамками этой лекции; укажем только, что ядро может быть найдено за время О(</w:t>
      </w:r>
      <w:r w:rsidRPr="005B6F7E">
        <w:rPr>
          <w:i/>
          <w:iCs/>
          <w:color w:val="000000"/>
          <w:shd w:val="clear" w:color="auto" w:fill="FFFFFF"/>
        </w:rPr>
        <w:t>N</w:t>
      </w:r>
      <w:r w:rsidRPr="005B6F7E">
        <w:rPr>
          <w:color w:val="000000"/>
          <w:shd w:val="clear" w:color="auto" w:fill="FFFFFF"/>
        </w:rPr>
        <w:t>)</w:t>
      </w:r>
      <w:r w:rsidRPr="005B6F7E">
        <w:rPr>
          <w:i/>
          <w:iCs/>
          <w:color w:val="000000"/>
          <w:shd w:val="clear" w:color="auto" w:fill="FFFFFF"/>
        </w:rPr>
        <w:t>.</w:t>
      </w:r>
      <w:r w:rsidRPr="005B6F7E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5B6F7E">
        <w:rPr>
          <w:color w:val="000000"/>
          <w:shd w:val="clear" w:color="auto" w:fill="FFFFFF"/>
        </w:rPr>
        <w:t>А сейчас предположим, что ядро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proofErr w:type="gramStart"/>
      <w:r w:rsidRPr="005B6F7E">
        <w:rPr>
          <w:i/>
          <w:iCs/>
          <w:color w:val="000000"/>
          <w:shd w:val="clear" w:color="auto" w:fill="FFFFFF"/>
        </w:rPr>
        <w:t>Р</w:t>
      </w:r>
      <w:proofErr w:type="gramEnd"/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color w:val="000000"/>
          <w:shd w:val="clear" w:color="auto" w:fill="FFFFFF"/>
        </w:rPr>
        <w:t xml:space="preserve">известно (и </w:t>
      </w:r>
      <w:proofErr w:type="spellStart"/>
      <w:r w:rsidRPr="005B6F7E">
        <w:rPr>
          <w:color w:val="000000"/>
          <w:shd w:val="clear" w:color="auto" w:fill="FFFFFF"/>
        </w:rPr>
        <w:t>непусто</w:t>
      </w:r>
      <w:proofErr w:type="spellEnd"/>
      <w:r w:rsidRPr="005B6F7E">
        <w:rPr>
          <w:color w:val="000000"/>
          <w:shd w:val="clear" w:color="auto" w:fill="FFFFFF"/>
        </w:rPr>
        <w:t>); по</w:t>
      </w:r>
      <w:r w:rsidRPr="005B6F7E">
        <w:rPr>
          <w:color w:val="000000"/>
          <w:shd w:val="clear" w:color="auto" w:fill="FFFFFF"/>
        </w:rPr>
        <w:softHyphen/>
        <w:t>этому можно выбрать центр, относительно которого строятся клинья, необходимые для поиска. Получаем аналогичные результаты, т.е. что время ответа на запрос о принадлежности точ</w:t>
      </w:r>
      <w:r w:rsidRPr="005B6F7E">
        <w:rPr>
          <w:color w:val="000000"/>
          <w:shd w:val="clear" w:color="auto" w:fill="FFFFFF"/>
        </w:rPr>
        <w:softHyphen/>
        <w:t>ки звёздному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i/>
          <w:iCs/>
          <w:color w:val="000000"/>
          <w:shd w:val="clear" w:color="auto" w:fill="FFFFFF"/>
        </w:rPr>
        <w:t>N</w:t>
      </w:r>
      <w:r w:rsidRPr="005B6F7E">
        <w:rPr>
          <w:color w:val="000000"/>
          <w:shd w:val="clear" w:color="auto" w:fill="FFFFFF"/>
        </w:rPr>
        <w:t>-угольнику равно</w:t>
      </w:r>
      <w:proofErr w:type="gramStart"/>
      <w:r w:rsidRPr="005B6F7E">
        <w:rPr>
          <w:color w:val="000000"/>
          <w:shd w:val="clear" w:color="auto" w:fill="FFFFFF"/>
        </w:rPr>
        <w:t xml:space="preserve"> О</w:t>
      </w:r>
      <w:proofErr w:type="gramEnd"/>
      <w:r w:rsidRPr="005B6F7E">
        <w:rPr>
          <w:color w:val="000000"/>
          <w:shd w:val="clear" w:color="auto" w:fill="FFFFFF"/>
        </w:rPr>
        <w:t>(</w:t>
      </w:r>
      <w:proofErr w:type="spellStart"/>
      <w:r w:rsidRPr="005B6F7E">
        <w:rPr>
          <w:color w:val="000000"/>
          <w:shd w:val="clear" w:color="auto" w:fill="FFFFFF"/>
        </w:rPr>
        <w:t>log</w:t>
      </w:r>
      <w:proofErr w:type="spellEnd"/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i/>
          <w:iCs/>
          <w:color w:val="000000"/>
          <w:shd w:val="clear" w:color="auto" w:fill="FFFFFF"/>
        </w:rPr>
        <w:t>N</w:t>
      </w:r>
      <w:r w:rsidRPr="005B6F7E">
        <w:rPr>
          <w:color w:val="000000"/>
          <w:shd w:val="clear" w:color="auto" w:fill="FFFFFF"/>
        </w:rPr>
        <w:t>) при затрате O(</w:t>
      </w:r>
      <w:r w:rsidRPr="005B6F7E">
        <w:rPr>
          <w:i/>
          <w:iCs/>
          <w:color w:val="000000"/>
          <w:shd w:val="clear" w:color="auto" w:fill="FFFFFF"/>
        </w:rPr>
        <w:t>N</w:t>
      </w:r>
      <w:r w:rsidRPr="005B6F7E">
        <w:rPr>
          <w:color w:val="000000"/>
          <w:shd w:val="clear" w:color="auto" w:fill="FFFFFF"/>
        </w:rPr>
        <w:t>) памяти и O(</w:t>
      </w:r>
      <w:r w:rsidRPr="005B6F7E">
        <w:rPr>
          <w:i/>
          <w:iCs/>
          <w:color w:val="000000"/>
          <w:shd w:val="clear" w:color="auto" w:fill="FFFFFF"/>
        </w:rPr>
        <w:t>N</w:t>
      </w:r>
      <w:r w:rsidRPr="005B6F7E">
        <w:rPr>
          <w:color w:val="000000"/>
          <w:shd w:val="clear" w:color="auto" w:fill="FFFFFF"/>
        </w:rPr>
        <w:t>) времени на предварительную обработку.</w:t>
      </w:r>
      <w:r w:rsidRPr="005B6F7E">
        <w:rPr>
          <w:color w:val="000000"/>
        </w:rPr>
        <w:br/>
      </w:r>
      <w:r w:rsidRPr="005B6F7E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     </w:t>
      </w:r>
      <w:r w:rsidRPr="005B6F7E">
        <w:rPr>
          <w:color w:val="000000"/>
          <w:shd w:val="clear" w:color="auto" w:fill="FFFFFF"/>
        </w:rPr>
        <w:t>Теперь можно обратить внимание на простые многоугольни</w:t>
      </w:r>
      <w:r w:rsidRPr="005B6F7E">
        <w:rPr>
          <w:color w:val="000000"/>
          <w:shd w:val="clear" w:color="auto" w:fill="FFFFFF"/>
        </w:rPr>
        <w:softHyphen/>
        <w:t>ки общего вида, которые будем называть обыкновенными. Су</w:t>
      </w:r>
      <w:r w:rsidRPr="005B6F7E">
        <w:rPr>
          <w:color w:val="000000"/>
          <w:shd w:val="clear" w:color="auto" w:fill="FFFFFF"/>
        </w:rPr>
        <w:softHyphen/>
        <w:t>ществует иерархия свойств, строго упорядоченная отношением «быть подмножеством»:</w:t>
      </w:r>
    </w:p>
    <w:p w:rsidR="005B6F7E" w:rsidRPr="005B6F7E" w:rsidRDefault="005B6F7E" w:rsidP="005B6F7E">
      <w:pPr>
        <w:pStyle w:val="a3"/>
        <w:numPr>
          <w:ilvl w:val="0"/>
          <w:numId w:val="7"/>
        </w:numPr>
        <w:rPr>
          <w:color w:val="000000"/>
          <w:shd w:val="clear" w:color="auto" w:fill="FFFFFF"/>
        </w:rPr>
      </w:pPr>
      <w:proofErr w:type="spellStart"/>
      <w:r w:rsidRPr="005B6F7E">
        <w:rPr>
          <w:color w:val="000000"/>
          <w:shd w:val="clear" w:color="auto" w:fill="FFFFFF"/>
        </w:rPr>
        <w:t>Выпухлость</w:t>
      </w:r>
      <w:proofErr w:type="spellEnd"/>
    </w:p>
    <w:p w:rsidR="005B6F7E" w:rsidRPr="005B6F7E" w:rsidRDefault="005B6F7E" w:rsidP="005B6F7E">
      <w:pPr>
        <w:pStyle w:val="a3"/>
        <w:numPr>
          <w:ilvl w:val="0"/>
          <w:numId w:val="7"/>
        </w:numPr>
        <w:rPr>
          <w:color w:val="000000"/>
          <w:shd w:val="clear" w:color="auto" w:fill="FFFFFF"/>
        </w:rPr>
      </w:pPr>
      <w:r w:rsidRPr="005B6F7E">
        <w:rPr>
          <w:color w:val="000000"/>
          <w:shd w:val="clear" w:color="auto" w:fill="FFFFFF"/>
        </w:rPr>
        <w:t>Звездность</w:t>
      </w:r>
    </w:p>
    <w:p w:rsidR="005B6F7E" w:rsidRPr="005B6F7E" w:rsidRDefault="005B6F7E" w:rsidP="005B6F7E">
      <w:pPr>
        <w:pStyle w:val="a3"/>
        <w:numPr>
          <w:ilvl w:val="0"/>
          <w:numId w:val="7"/>
        </w:numPr>
      </w:pPr>
      <w:r w:rsidRPr="005B6F7E">
        <w:rPr>
          <w:color w:val="000000"/>
          <w:shd w:val="clear" w:color="auto" w:fill="FFFFFF"/>
        </w:rPr>
        <w:t>Обыкновенность</w:t>
      </w:r>
    </w:p>
    <w:p w:rsidR="005B6F7E" w:rsidRDefault="005B6F7E" w:rsidP="005B6F7E">
      <w:pPr>
        <w:pStyle w:val="a3"/>
        <w:ind w:left="0" w:firstLine="284"/>
      </w:pPr>
      <w:r w:rsidRPr="005B6F7E">
        <w:rPr>
          <w:color w:val="000000"/>
          <w:shd w:val="clear" w:color="auto" w:fill="FFFFFF"/>
        </w:rPr>
        <w:t xml:space="preserve">Мы только что видели, что задача о принадлежности звездному многоугольнику асимптотически ничуть не сложнее задачи о принадлежности выпуклому многоугольнику. Но что можно сказать об обыкновенном случае? </w:t>
      </w:r>
      <w:proofErr w:type="gramStart"/>
      <w:r w:rsidRPr="005B6F7E">
        <w:rPr>
          <w:color w:val="000000"/>
          <w:shd w:val="clear" w:color="auto" w:fill="FFFFFF"/>
        </w:rPr>
        <w:t>Один из подходов к этой за</w:t>
      </w:r>
      <w:r w:rsidRPr="005B6F7E">
        <w:rPr>
          <w:color w:val="000000"/>
          <w:shd w:val="clear" w:color="auto" w:fill="FFFFFF"/>
        </w:rPr>
        <w:softHyphen/>
        <w:t>даче подсказан тем, что каждый простой многоугольник есть объединение некоторого числа многоугольников специального вида — таких, как звездные или выпуклые, или в конечном итоге треугольников.</w:t>
      </w:r>
      <w:proofErr w:type="gramEnd"/>
      <w:r w:rsidRPr="005B6F7E">
        <w:rPr>
          <w:color w:val="000000"/>
          <w:shd w:val="clear" w:color="auto" w:fill="FFFFFF"/>
        </w:rPr>
        <w:t xml:space="preserve"> К сожалению, минимальная мощность</w:t>
      </w:r>
      <w:proofErr w:type="gramStart"/>
      <w:r w:rsidRPr="005B6F7E">
        <w:rPr>
          <w:color w:val="000000"/>
          <w:shd w:val="clear" w:color="auto" w:fill="FFFFFF"/>
        </w:rPr>
        <w:t xml:space="preserve"> А</w:t>
      </w:r>
      <w:proofErr w:type="gramEnd"/>
      <w:r w:rsidRPr="005B6F7E">
        <w:rPr>
          <w:color w:val="000000"/>
          <w:shd w:val="clear" w:color="auto" w:fill="FFFFFF"/>
        </w:rPr>
        <w:t xml:space="preserve"> такой де</w:t>
      </w:r>
      <w:r w:rsidRPr="005B6F7E">
        <w:rPr>
          <w:color w:val="000000"/>
          <w:shd w:val="clear" w:color="auto" w:fill="FFFFFF"/>
        </w:rPr>
        <w:softHyphen/>
        <w:t>композиции может сама оказаться равной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i/>
          <w:iCs/>
          <w:color w:val="000000"/>
          <w:shd w:val="clear" w:color="auto" w:fill="FFFFFF"/>
        </w:rPr>
        <w:t>O</w:t>
      </w:r>
      <w:r w:rsidRPr="005B6F7E">
        <w:rPr>
          <w:color w:val="000000"/>
          <w:shd w:val="clear" w:color="auto" w:fill="FFFFFF"/>
        </w:rPr>
        <w:t>(</w:t>
      </w:r>
      <w:r w:rsidRPr="005B6F7E">
        <w:rPr>
          <w:i/>
          <w:iCs/>
          <w:color w:val="000000"/>
          <w:shd w:val="clear" w:color="auto" w:fill="FFFFFF"/>
        </w:rPr>
        <w:t>N</w:t>
      </w:r>
      <w:r w:rsidRPr="005B6F7E">
        <w:rPr>
          <w:color w:val="000000"/>
          <w:shd w:val="clear" w:color="auto" w:fill="FFFFFF"/>
        </w:rPr>
        <w:t>). Поэтому дан</w:t>
      </w:r>
      <w:r w:rsidRPr="005B6F7E">
        <w:rPr>
          <w:color w:val="000000"/>
          <w:shd w:val="clear" w:color="auto" w:fill="FFFFFF"/>
        </w:rPr>
        <w:softHyphen/>
        <w:t xml:space="preserve">ный подход сводится к преобразованию </w:t>
      </w:r>
      <w:proofErr w:type="gramStart"/>
      <w:r w:rsidRPr="005B6F7E">
        <w:rPr>
          <w:color w:val="000000"/>
          <w:shd w:val="clear" w:color="auto" w:fill="FFFFFF"/>
        </w:rPr>
        <w:t>простого</w:t>
      </w:r>
      <w:proofErr w:type="gramEnd"/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i/>
          <w:iCs/>
          <w:color w:val="000000"/>
          <w:shd w:val="clear" w:color="auto" w:fill="FFFFFF"/>
        </w:rPr>
        <w:t>N</w:t>
      </w:r>
      <w:r w:rsidRPr="005B6F7E">
        <w:rPr>
          <w:color w:val="000000"/>
          <w:shd w:val="clear" w:color="auto" w:fill="FFFFFF"/>
        </w:rPr>
        <w:t>-угольника в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i/>
          <w:iCs/>
          <w:color w:val="000000"/>
          <w:shd w:val="clear" w:color="auto" w:fill="FFFFFF"/>
        </w:rPr>
        <w:t>N-</w:t>
      </w:r>
      <w:r w:rsidRPr="005B6F7E">
        <w:rPr>
          <w:color w:val="000000"/>
          <w:shd w:val="clear" w:color="auto" w:fill="FFFFFF"/>
        </w:rPr>
        <w:t>вершинный плоский граф. В связи с этим кажется, что задача принадлежности обыкновенному простому многоугольнику не легче, чем, по-</w:t>
      </w:r>
      <w:r w:rsidRPr="005B6F7E">
        <w:rPr>
          <w:color w:val="000000"/>
          <w:shd w:val="clear" w:color="auto" w:fill="FFFFFF"/>
        </w:rPr>
        <w:lastRenderedPageBreak/>
        <w:t>видимому, более общая задача о локализации точки в планарном подразбиении, хотя и неизвестно доказатель</w:t>
      </w:r>
      <w:r w:rsidRPr="005B6F7E">
        <w:rPr>
          <w:color w:val="000000"/>
          <w:shd w:val="clear" w:color="auto" w:fill="FFFFFF"/>
        </w:rPr>
        <w:softHyphen/>
        <w:t>ство их эквивалентности. Поэтому мы расскажем о по</w:t>
      </w:r>
      <w:r w:rsidRPr="005B6F7E">
        <w:rPr>
          <w:color w:val="000000"/>
          <w:shd w:val="clear" w:color="auto" w:fill="FFFFFF"/>
        </w:rPr>
        <w:softHyphen/>
        <w:t>следней из этих задач.</w:t>
      </w:r>
    </w:p>
    <w:p w:rsidR="005B6F7E" w:rsidRPr="005B6F7E" w:rsidRDefault="005B6F7E" w:rsidP="005B6F7E">
      <w:pPr>
        <w:pStyle w:val="a3"/>
        <w:numPr>
          <w:ilvl w:val="0"/>
          <w:numId w:val="6"/>
        </w:numPr>
        <w:rPr>
          <w:b/>
          <w:sz w:val="28"/>
          <w:szCs w:val="28"/>
        </w:rPr>
      </w:pPr>
      <w:r w:rsidRPr="005B6F7E">
        <w:rPr>
          <w:b/>
          <w:sz w:val="28"/>
          <w:szCs w:val="28"/>
        </w:rPr>
        <w:t>Локализация точки метод полос</w:t>
      </w:r>
    </w:p>
    <w:p w:rsidR="00183ACB" w:rsidRDefault="005B6F7E" w:rsidP="005B6F7E">
      <w:pPr>
        <w:ind w:firstLine="284"/>
        <w:rPr>
          <w:color w:val="000000"/>
          <w:shd w:val="clear" w:color="auto" w:fill="FFFFFF"/>
        </w:rPr>
      </w:pPr>
      <w:r w:rsidRPr="005B6F7E">
        <w:rPr>
          <w:color w:val="000000"/>
          <w:shd w:val="clear" w:color="auto" w:fill="FFFFFF"/>
        </w:rPr>
        <w:t>Планарный граф - это граф, который всегда может быть уложен на плоскости так, что его ребра перейдут в прямолинейные отрезки. Графы, уложенные подобным образом, будут называться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i/>
          <w:iCs/>
          <w:color w:val="000000"/>
          <w:shd w:val="clear" w:color="auto" w:fill="FFFFFF"/>
        </w:rPr>
        <w:t>плоскими прямолинейными графами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color w:val="000000"/>
          <w:shd w:val="clear" w:color="auto" w:fill="FFFFFF"/>
        </w:rPr>
        <w:t>(ППЛГ). Любой ППЛГ определяет, вообще говоря, подразбиение плоскости; если в ППЛГ нет вершин со степенью</w:t>
      </w:r>
      <w:r w:rsidRPr="005B6F7E">
        <w:rPr>
          <w:rStyle w:val="apple-converted-space"/>
          <w:b/>
          <w:bCs/>
          <w:color w:val="000000"/>
          <w:shd w:val="clear" w:color="auto" w:fill="FFFFFF"/>
        </w:rPr>
        <w:t> </w:t>
      </w:r>
      <w:r w:rsidRPr="005B6F7E">
        <w:rPr>
          <w:b/>
          <w:bCs/>
          <w:color w:val="000000"/>
          <w:shd w:val="clear" w:color="auto" w:fill="FFFFFF"/>
        </w:rPr>
        <w:t>&lt;</w:t>
      </w:r>
      <w:r w:rsidRPr="005B6F7E">
        <w:rPr>
          <w:color w:val="000000"/>
          <w:shd w:val="clear" w:color="auto" w:fill="FFFFFF"/>
        </w:rPr>
        <w:t>2</w:t>
      </w:r>
      <w:r w:rsidRPr="005B6F7E">
        <w:rPr>
          <w:b/>
          <w:bCs/>
          <w:color w:val="000000"/>
          <w:shd w:val="clear" w:color="auto" w:fill="FFFFFF"/>
        </w:rPr>
        <w:t>,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color w:val="000000"/>
          <w:shd w:val="clear" w:color="auto" w:fill="FFFFFF"/>
        </w:rPr>
        <w:t>то можно непосредственно убедиться в том, что все ограниченные области этого подразбиения — простые многоугольники. Без потери общ</w:t>
      </w:r>
      <w:r w:rsidRPr="005B6F7E">
        <w:rPr>
          <w:color w:val="000000"/>
          <w:shd w:val="clear" w:color="auto" w:fill="FFFFFF"/>
        </w:rPr>
        <w:softHyphen/>
        <w:t>ности здесь и далее граф предполагается связным. Рассмотрим один из методов поиска в такой структуре.</w:t>
      </w:r>
    </w:p>
    <w:p w:rsidR="005B6F7E" w:rsidRPr="005F7BF2" w:rsidRDefault="005B6F7E" w:rsidP="005B6F7E">
      <w:pPr>
        <w:ind w:firstLine="284"/>
        <w:rPr>
          <w:b/>
          <w:color w:val="000000"/>
          <w:shd w:val="clear" w:color="auto" w:fill="FFFFFF"/>
        </w:rPr>
      </w:pPr>
      <w:bookmarkStart w:id="0" w:name="_GoBack"/>
      <w:r w:rsidRPr="005F7BF2">
        <w:rPr>
          <w:b/>
          <w:color w:val="000000"/>
          <w:shd w:val="clear" w:color="auto" w:fill="FFFFFF"/>
        </w:rPr>
        <w:t>Метод полос</w:t>
      </w:r>
    </w:p>
    <w:bookmarkEnd w:id="0"/>
    <w:p w:rsidR="005B6F7E" w:rsidRDefault="005B6F7E" w:rsidP="005B6F7E">
      <w:pPr>
        <w:ind w:firstLine="284"/>
      </w:pPr>
      <w:r w:rsidRPr="005B6F7E">
        <w:rPr>
          <w:color w:val="000000"/>
          <w:shd w:val="clear" w:color="auto" w:fill="FFFFFF"/>
        </w:rPr>
        <w:t xml:space="preserve">Пусть </w:t>
      </w:r>
      <w:proofErr w:type="gramStart"/>
      <w:r w:rsidRPr="005B6F7E">
        <w:rPr>
          <w:color w:val="000000"/>
          <w:shd w:val="clear" w:color="auto" w:fill="FFFFFF"/>
        </w:rPr>
        <w:t>задан</w:t>
      </w:r>
      <w:proofErr w:type="gramEnd"/>
      <w:r w:rsidRPr="005B6F7E">
        <w:rPr>
          <w:color w:val="000000"/>
          <w:shd w:val="clear" w:color="auto" w:fill="FFFFFF"/>
        </w:rPr>
        <w:t xml:space="preserve"> ППЛГ G. Проведем </w:t>
      </w:r>
      <w:proofErr w:type="gramStart"/>
      <w:r w:rsidRPr="005B6F7E">
        <w:rPr>
          <w:color w:val="000000"/>
          <w:shd w:val="clear" w:color="auto" w:fill="FFFFFF"/>
        </w:rPr>
        <w:t>горизонтальные</w:t>
      </w:r>
      <w:proofErr w:type="gramEnd"/>
      <w:r w:rsidRPr="005B6F7E">
        <w:rPr>
          <w:color w:val="000000"/>
          <w:shd w:val="clear" w:color="auto" w:fill="FFFFFF"/>
        </w:rPr>
        <w:t xml:space="preserve"> прямые через каждую его вершину, как показано на рис. 8. Они разделяют плоскость на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i/>
          <w:iCs/>
          <w:color w:val="000000"/>
          <w:shd w:val="clear" w:color="auto" w:fill="FFFFFF"/>
        </w:rPr>
        <w:t>N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color w:val="000000"/>
          <w:shd w:val="clear" w:color="auto" w:fill="FFFFFF"/>
        </w:rPr>
        <w:t>+ 1 горизонтальных полос. Если провести сортировку этих полос по координате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proofErr w:type="gramStart"/>
      <w:r w:rsidRPr="005B6F7E">
        <w:rPr>
          <w:i/>
          <w:iCs/>
          <w:color w:val="000000"/>
          <w:shd w:val="clear" w:color="auto" w:fill="FFFFFF"/>
        </w:rPr>
        <w:t>у</w:t>
      </w:r>
      <w:proofErr w:type="gramEnd"/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color w:val="000000"/>
          <w:shd w:val="clear" w:color="auto" w:fill="FFFFFF"/>
        </w:rPr>
        <w:t xml:space="preserve">как </w:t>
      </w:r>
      <w:proofErr w:type="gramStart"/>
      <w:r w:rsidRPr="005B6F7E">
        <w:rPr>
          <w:color w:val="000000"/>
          <w:shd w:val="clear" w:color="auto" w:fill="FFFFFF"/>
        </w:rPr>
        <w:t>часть</w:t>
      </w:r>
      <w:proofErr w:type="gramEnd"/>
      <w:r w:rsidRPr="005B6F7E">
        <w:rPr>
          <w:color w:val="000000"/>
          <w:shd w:val="clear" w:color="auto" w:fill="FFFFFF"/>
        </w:rPr>
        <w:t xml:space="preserve"> предобработки, то появится возможность найти ту полосу, в которой лежит пробная точка z, за время O(</w:t>
      </w:r>
      <w:proofErr w:type="spellStart"/>
      <w:r w:rsidRPr="005B6F7E">
        <w:rPr>
          <w:color w:val="000000"/>
          <w:shd w:val="clear" w:color="auto" w:fill="FFFFFF"/>
        </w:rPr>
        <w:t>log</w:t>
      </w:r>
      <w:proofErr w:type="spellEnd"/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i/>
          <w:iCs/>
          <w:color w:val="000000"/>
          <w:shd w:val="clear" w:color="auto" w:fill="FFFFFF"/>
        </w:rPr>
        <w:t>N</w:t>
      </w:r>
      <w:r w:rsidRPr="005B6F7E">
        <w:rPr>
          <w:color w:val="000000"/>
          <w:shd w:val="clear" w:color="auto" w:fill="FFFFFF"/>
        </w:rPr>
        <w:t>)</w:t>
      </w:r>
      <w:r w:rsidRPr="005B6F7E">
        <w:rPr>
          <w:i/>
          <w:iCs/>
          <w:color w:val="000000"/>
          <w:shd w:val="clear" w:color="auto" w:fill="FFFFFF"/>
        </w:rPr>
        <w:t>.</w:t>
      </w:r>
      <w:r w:rsidRPr="005B6F7E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5B6F7E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     </w:t>
      </w:r>
      <w:r w:rsidRPr="005B6F7E">
        <w:rPr>
          <w:color w:val="000000"/>
          <w:shd w:val="clear" w:color="auto" w:fill="FFFFFF"/>
        </w:rPr>
        <w:t>Теперь рассмотрим пересечение одной из полос с графом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rStyle w:val="butback"/>
          <w:i/>
          <w:iCs/>
          <w:color w:val="666666"/>
          <w:shd w:val="clear" w:color="auto" w:fill="FFFFFF"/>
        </w:rPr>
        <w:t>^</w:t>
      </w:r>
      <w:r w:rsidRPr="005B6F7E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5B6F7E">
        <w:rPr>
          <w:rStyle w:val="submenu-table"/>
          <w:i/>
          <w:iCs/>
          <w:color w:val="000000"/>
          <w:shd w:val="clear" w:color="auto" w:fill="FFFFFF"/>
        </w:rPr>
        <w:t>G.</w:t>
      </w:r>
      <w:r w:rsidRPr="005B6F7E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5B6F7E">
        <w:rPr>
          <w:color w:val="000000"/>
          <w:shd w:val="clear" w:color="auto" w:fill="FFFFFF"/>
        </w:rPr>
        <w:t>Оно состоит из отрезков ребер графа G. Эти отрезки определяют трапеции (которые, очевидно, могут вырождаться в треугольники). Поскольку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i/>
          <w:iCs/>
          <w:color w:val="000000"/>
          <w:shd w:val="clear" w:color="auto" w:fill="FFFFFF"/>
        </w:rPr>
        <w:t>G</w:t>
      </w:r>
      <w:r w:rsidRPr="005B6F7E">
        <w:rPr>
          <w:rStyle w:val="apple-converted-space"/>
          <w:color w:val="000000"/>
          <w:shd w:val="clear" w:color="auto" w:fill="FFFFFF"/>
        </w:rPr>
        <w:t> </w:t>
      </w:r>
      <w:r w:rsidRPr="005B6F7E">
        <w:rPr>
          <w:color w:val="000000"/>
          <w:shd w:val="clear" w:color="auto" w:fill="FFFFFF"/>
        </w:rPr>
        <w:t>есть плоская укладка планарного графа, то его ребра пересекаются между собой только в вершинах, а так как каждая вершина лежит на границе полосы, то отрезки ребер внутри полос не пересекаются</w:t>
      </w:r>
      <w:r w:rsidR="005F7BF2">
        <w:rPr>
          <w:color w:val="000000"/>
          <w:shd w:val="clear" w:color="auto" w:fill="FFFFFF"/>
        </w:rPr>
        <w:t xml:space="preserve">. </w:t>
      </w:r>
      <w:r w:rsidR="005F7BF2" w:rsidRPr="005F7BF2">
        <w:rPr>
          <w:color w:val="000000"/>
          <w:shd w:val="clear" w:color="auto" w:fill="FFFFFF"/>
        </w:rPr>
        <w:t>П</w:t>
      </w:r>
      <w:r w:rsidR="005F7BF2" w:rsidRPr="005F7BF2">
        <w:rPr>
          <w:color w:val="000000"/>
          <w:shd w:val="clear" w:color="auto" w:fill="FFFFFF"/>
        </w:rPr>
        <w:t>оэтому данные отрезки можно полностью упорядочить сле</w:t>
      </w:r>
      <w:r w:rsidR="005F7BF2" w:rsidRPr="005F7BF2">
        <w:rPr>
          <w:color w:val="000000"/>
          <w:shd w:val="clear" w:color="auto" w:fill="FFFFFF"/>
        </w:rPr>
        <w:softHyphen/>
        <w:t>ва направо и использовать двоичный поиск для определения той трапеции, в которую попала точка z, потратив на это O(</w:t>
      </w:r>
      <w:proofErr w:type="spellStart"/>
      <w:r w:rsidR="005F7BF2" w:rsidRPr="005F7BF2">
        <w:rPr>
          <w:color w:val="000000"/>
          <w:shd w:val="clear" w:color="auto" w:fill="FFFFFF"/>
        </w:rPr>
        <w:t>log</w:t>
      </w:r>
      <w:r w:rsidR="005F7BF2" w:rsidRPr="005F7BF2">
        <w:rPr>
          <w:i/>
          <w:iCs/>
          <w:color w:val="000000"/>
          <w:shd w:val="clear" w:color="auto" w:fill="FFFFFF"/>
        </w:rPr>
        <w:t>N</w:t>
      </w:r>
      <w:proofErr w:type="spellEnd"/>
      <w:r w:rsidR="005F7BF2" w:rsidRPr="005F7BF2">
        <w:rPr>
          <w:color w:val="000000"/>
          <w:shd w:val="clear" w:color="auto" w:fill="FFFFFF"/>
        </w:rPr>
        <w:t>)</w:t>
      </w:r>
      <w:r w:rsidR="005F7BF2" w:rsidRPr="005F7BF2">
        <w:rPr>
          <w:rStyle w:val="apple-converted-space"/>
          <w:i/>
          <w:iCs/>
          <w:color w:val="000000"/>
          <w:shd w:val="clear" w:color="auto" w:fill="FFFFFF"/>
        </w:rPr>
        <w:t> </w:t>
      </w:r>
      <w:r w:rsidR="005F7BF2" w:rsidRPr="005F7BF2">
        <w:rPr>
          <w:color w:val="000000"/>
          <w:shd w:val="clear" w:color="auto" w:fill="FFFFFF"/>
        </w:rPr>
        <w:t>времени. Отсюда получаем оценку времени запроса для худ</w:t>
      </w:r>
      <w:r w:rsidR="005F7BF2" w:rsidRPr="005F7BF2">
        <w:rPr>
          <w:color w:val="000000"/>
          <w:shd w:val="clear" w:color="auto" w:fill="FFFFFF"/>
        </w:rPr>
        <w:softHyphen/>
        <w:t>шего случая, равную O(</w:t>
      </w:r>
      <w:proofErr w:type="spellStart"/>
      <w:r w:rsidR="005F7BF2" w:rsidRPr="005F7BF2">
        <w:rPr>
          <w:color w:val="000000"/>
          <w:shd w:val="clear" w:color="auto" w:fill="FFFFFF"/>
        </w:rPr>
        <w:t>log</w:t>
      </w:r>
      <w:r w:rsidR="005F7BF2" w:rsidRPr="005F7BF2">
        <w:rPr>
          <w:i/>
          <w:iCs/>
          <w:color w:val="000000"/>
          <w:shd w:val="clear" w:color="auto" w:fill="FFFFFF"/>
        </w:rPr>
        <w:t>N</w:t>
      </w:r>
      <w:proofErr w:type="spellEnd"/>
      <w:r w:rsidR="005F7BF2" w:rsidRPr="005F7BF2">
        <w:rPr>
          <w:color w:val="000000"/>
          <w:shd w:val="clear" w:color="auto" w:fill="FFFFFF"/>
        </w:rPr>
        <w:t>).</w:t>
      </w:r>
      <w:r w:rsidR="005F7BF2">
        <w:rPr>
          <w:color w:val="000000"/>
          <w:shd w:val="clear" w:color="auto" w:fill="FFFFFF"/>
        </w:rPr>
        <w:t xml:space="preserve"> </w:t>
      </w:r>
      <w:r w:rsidR="005F7BF2" w:rsidRPr="005F7BF2">
        <w:rPr>
          <w:color w:val="000000"/>
          <w:shd w:val="clear" w:color="auto" w:fill="FFFFFF"/>
        </w:rPr>
        <w:t>Вершины ППЛГ определяют горизонтальные полосы.</w:t>
      </w:r>
    </w:p>
    <w:p w:rsidR="005F7BF2" w:rsidRDefault="005B6F7E" w:rsidP="005B6F7E">
      <w:r>
        <w:rPr>
          <w:noProof/>
          <w:lang w:eastAsia="ru-RU"/>
        </w:rPr>
        <w:drawing>
          <wp:inline distT="0" distB="0" distL="0" distR="0" wp14:anchorId="5C20B7A9" wp14:editId="3103EC7E">
            <wp:extent cx="2590800" cy="151447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16272" t="37093" r="65245" b="38741"/>
                    <a:stretch/>
                  </pic:blipFill>
                  <pic:spPr bwMode="auto">
                    <a:xfrm>
                      <a:off x="0" y="0"/>
                      <a:ext cx="2591619" cy="151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BF2" w:rsidRDefault="005F7BF2" w:rsidP="005F7BF2"/>
    <w:p w:rsidR="005B6F7E" w:rsidRDefault="005F7BF2" w:rsidP="005F7BF2">
      <w:pPr>
        <w:ind w:firstLine="284"/>
        <w:rPr>
          <w:color w:val="000000"/>
          <w:shd w:val="clear" w:color="auto" w:fill="FFFFFF"/>
        </w:rPr>
      </w:pPr>
      <w:r w:rsidRPr="005F7BF2">
        <w:rPr>
          <w:color w:val="000000"/>
          <w:shd w:val="clear" w:color="auto" w:fill="FFFFFF"/>
        </w:rPr>
        <w:t>Отрезки рёбер графа внутри полосы не пересекаются.</w:t>
      </w:r>
    </w:p>
    <w:p w:rsidR="005F7BF2" w:rsidRDefault="005F7BF2" w:rsidP="005F7BF2">
      <w:pPr>
        <w:ind w:firstLine="284"/>
      </w:pPr>
      <w:r>
        <w:rPr>
          <w:noProof/>
          <w:lang w:eastAsia="ru-RU"/>
        </w:rPr>
        <w:drawing>
          <wp:inline distT="0" distB="0" distL="0" distR="0" wp14:anchorId="1684FB8D" wp14:editId="2682361A">
            <wp:extent cx="1777773" cy="12287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16114" t="41027" r="65403" b="36249"/>
                    <a:stretch/>
                  </pic:blipFill>
                  <pic:spPr bwMode="auto">
                    <a:xfrm>
                      <a:off x="0" y="0"/>
                      <a:ext cx="1781738" cy="123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BF2" w:rsidRPr="005F7BF2" w:rsidRDefault="005F7BF2" w:rsidP="005F7BF2">
      <w:pPr>
        <w:ind w:firstLine="284"/>
      </w:pPr>
      <w:r w:rsidRPr="005F7BF2">
        <w:rPr>
          <w:color w:val="000000"/>
          <w:shd w:val="clear" w:color="auto" w:fill="FFFFFF"/>
        </w:rPr>
        <w:t>Предобработка и запоминание ППЛГ занимают</w:t>
      </w:r>
      <w:proofErr w:type="gramStart"/>
      <w:r w:rsidRPr="005F7BF2">
        <w:rPr>
          <w:color w:val="000000"/>
          <w:shd w:val="clear" w:color="auto" w:fill="FFFFFF"/>
        </w:rPr>
        <w:t xml:space="preserve"> О</w:t>
      </w:r>
      <w:proofErr w:type="gramEnd"/>
      <w:r w:rsidRPr="005F7BF2">
        <w:rPr>
          <w:color w:val="000000"/>
          <w:shd w:val="clear" w:color="auto" w:fill="FFFFFF"/>
        </w:rPr>
        <w:t>(</w:t>
      </w:r>
      <w:r w:rsidRPr="005F7BF2">
        <w:rPr>
          <w:i/>
          <w:iCs/>
          <w:color w:val="000000"/>
          <w:shd w:val="clear" w:color="auto" w:fill="FFFFFF"/>
        </w:rPr>
        <w:t>N</w:t>
      </w:r>
      <w:r w:rsidRPr="005F7BF2">
        <w:rPr>
          <w:color w:val="000000"/>
          <w:shd w:val="clear" w:color="auto" w:fill="FFFFFF"/>
          <w:vertAlign w:val="superscript"/>
        </w:rPr>
        <w:t>2</w:t>
      </w:r>
      <w:r w:rsidRPr="005F7BF2">
        <w:rPr>
          <w:color w:val="000000"/>
          <w:shd w:val="clear" w:color="auto" w:fill="FFFFFF"/>
        </w:rPr>
        <w:t>) времени, а затраты памяти составляют O(</w:t>
      </w:r>
      <w:r w:rsidRPr="005F7BF2">
        <w:rPr>
          <w:i/>
          <w:iCs/>
          <w:color w:val="000000"/>
          <w:shd w:val="clear" w:color="auto" w:fill="FFFFFF"/>
        </w:rPr>
        <w:t>N</w:t>
      </w:r>
      <w:r w:rsidRPr="005F7BF2">
        <w:rPr>
          <w:color w:val="000000"/>
          <w:shd w:val="clear" w:color="auto" w:fill="FFFFFF"/>
          <w:vertAlign w:val="superscript"/>
        </w:rPr>
        <w:t>2</w:t>
      </w:r>
      <w:r w:rsidRPr="005F7BF2">
        <w:rPr>
          <w:color w:val="000000"/>
          <w:shd w:val="clear" w:color="auto" w:fill="FFFFFF"/>
        </w:rPr>
        <w:t>).</w:t>
      </w:r>
    </w:p>
    <w:sectPr w:rsidR="005F7BF2" w:rsidRPr="005F7BF2" w:rsidSect="005F7BF2">
      <w:pgSz w:w="11906" w:h="16838"/>
      <w:pgMar w:top="709" w:right="70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CCA" w:rsidRDefault="003F2CCA" w:rsidP="002F2CE6">
      <w:pPr>
        <w:spacing w:after="0" w:line="240" w:lineRule="auto"/>
      </w:pPr>
      <w:r>
        <w:separator/>
      </w:r>
    </w:p>
  </w:endnote>
  <w:endnote w:type="continuationSeparator" w:id="0">
    <w:p w:rsidR="003F2CCA" w:rsidRDefault="003F2CCA" w:rsidP="002F2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CCA" w:rsidRDefault="003F2CCA" w:rsidP="002F2CE6">
      <w:pPr>
        <w:spacing w:after="0" w:line="240" w:lineRule="auto"/>
      </w:pPr>
      <w:r>
        <w:separator/>
      </w:r>
    </w:p>
  </w:footnote>
  <w:footnote w:type="continuationSeparator" w:id="0">
    <w:p w:rsidR="003F2CCA" w:rsidRDefault="003F2CCA" w:rsidP="002F2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B30DD"/>
    <w:multiLevelType w:val="hybridMultilevel"/>
    <w:tmpl w:val="84287680"/>
    <w:lvl w:ilvl="0" w:tplc="F4B0C65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2BA1269"/>
    <w:multiLevelType w:val="multilevel"/>
    <w:tmpl w:val="14D6B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E51BF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3C442C5"/>
    <w:multiLevelType w:val="multilevel"/>
    <w:tmpl w:val="07661D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3A160C9C"/>
    <w:multiLevelType w:val="hybridMultilevel"/>
    <w:tmpl w:val="EEB43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2F175D"/>
    <w:multiLevelType w:val="multilevel"/>
    <w:tmpl w:val="077694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C95857"/>
    <w:multiLevelType w:val="multilevel"/>
    <w:tmpl w:val="8D1261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CE6"/>
    <w:rsid w:val="00043F4F"/>
    <w:rsid w:val="00083DE7"/>
    <w:rsid w:val="000D29B1"/>
    <w:rsid w:val="00103A3E"/>
    <w:rsid w:val="001334BA"/>
    <w:rsid w:val="00183ACB"/>
    <w:rsid w:val="001927CB"/>
    <w:rsid w:val="00195547"/>
    <w:rsid w:val="001C43D2"/>
    <w:rsid w:val="002916B9"/>
    <w:rsid w:val="00293C9D"/>
    <w:rsid w:val="002C19AD"/>
    <w:rsid w:val="002F2CE6"/>
    <w:rsid w:val="003D4091"/>
    <w:rsid w:val="003F02C8"/>
    <w:rsid w:val="003F2CCA"/>
    <w:rsid w:val="00432B58"/>
    <w:rsid w:val="005B6F7E"/>
    <w:rsid w:val="005E5EF0"/>
    <w:rsid w:val="005F7BF2"/>
    <w:rsid w:val="00654F85"/>
    <w:rsid w:val="0065634F"/>
    <w:rsid w:val="00706B85"/>
    <w:rsid w:val="00751CAF"/>
    <w:rsid w:val="007730DF"/>
    <w:rsid w:val="00797C37"/>
    <w:rsid w:val="00885767"/>
    <w:rsid w:val="008F190E"/>
    <w:rsid w:val="00914264"/>
    <w:rsid w:val="00953C62"/>
    <w:rsid w:val="0098009B"/>
    <w:rsid w:val="00992F03"/>
    <w:rsid w:val="009B176D"/>
    <w:rsid w:val="009B346B"/>
    <w:rsid w:val="00A538F6"/>
    <w:rsid w:val="00A550A2"/>
    <w:rsid w:val="00B92AC3"/>
    <w:rsid w:val="00BB4CF2"/>
    <w:rsid w:val="00BE46F8"/>
    <w:rsid w:val="00BF05AB"/>
    <w:rsid w:val="00C006B2"/>
    <w:rsid w:val="00C544A6"/>
    <w:rsid w:val="00C714CD"/>
    <w:rsid w:val="00C76EFB"/>
    <w:rsid w:val="00CA70DE"/>
    <w:rsid w:val="00D32B98"/>
    <w:rsid w:val="00D55629"/>
    <w:rsid w:val="00D77896"/>
    <w:rsid w:val="00E41428"/>
    <w:rsid w:val="00E92CE8"/>
    <w:rsid w:val="00ED46EE"/>
    <w:rsid w:val="00ED6884"/>
    <w:rsid w:val="00F14AB6"/>
    <w:rsid w:val="00F1510C"/>
    <w:rsid w:val="00F57056"/>
    <w:rsid w:val="00F67F72"/>
    <w:rsid w:val="00FD7F37"/>
    <w:rsid w:val="00FF4C9F"/>
    <w:rsid w:val="00FF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2CE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F2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2CE6"/>
  </w:style>
  <w:style w:type="paragraph" w:styleId="a6">
    <w:name w:val="footer"/>
    <w:basedOn w:val="a"/>
    <w:link w:val="a7"/>
    <w:uiPriority w:val="99"/>
    <w:unhideWhenUsed/>
    <w:rsid w:val="002F2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2CE6"/>
  </w:style>
  <w:style w:type="paragraph" w:styleId="a8">
    <w:name w:val="Normal (Web)"/>
    <w:basedOn w:val="a"/>
    <w:uiPriority w:val="99"/>
    <w:semiHidden/>
    <w:unhideWhenUsed/>
    <w:rsid w:val="00D3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2B98"/>
  </w:style>
  <w:style w:type="paragraph" w:styleId="a9">
    <w:name w:val="Balloon Text"/>
    <w:basedOn w:val="a"/>
    <w:link w:val="aa"/>
    <w:uiPriority w:val="99"/>
    <w:semiHidden/>
    <w:unhideWhenUsed/>
    <w:rsid w:val="00D3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2B98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D32B98"/>
    <w:rPr>
      <w:color w:val="0000FF"/>
      <w:u w:val="single"/>
    </w:rPr>
  </w:style>
  <w:style w:type="character" w:customStyle="1" w:styleId="butback">
    <w:name w:val="butback"/>
    <w:basedOn w:val="a0"/>
    <w:rsid w:val="00183ACB"/>
  </w:style>
  <w:style w:type="character" w:customStyle="1" w:styleId="submenu-table">
    <w:name w:val="submenu-table"/>
    <w:basedOn w:val="a0"/>
    <w:rsid w:val="00183A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2CE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F2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2CE6"/>
  </w:style>
  <w:style w:type="paragraph" w:styleId="a6">
    <w:name w:val="footer"/>
    <w:basedOn w:val="a"/>
    <w:link w:val="a7"/>
    <w:uiPriority w:val="99"/>
    <w:unhideWhenUsed/>
    <w:rsid w:val="002F2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2CE6"/>
  </w:style>
  <w:style w:type="paragraph" w:styleId="a8">
    <w:name w:val="Normal (Web)"/>
    <w:basedOn w:val="a"/>
    <w:uiPriority w:val="99"/>
    <w:semiHidden/>
    <w:unhideWhenUsed/>
    <w:rsid w:val="00D3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2B98"/>
  </w:style>
  <w:style w:type="paragraph" w:styleId="a9">
    <w:name w:val="Balloon Text"/>
    <w:basedOn w:val="a"/>
    <w:link w:val="aa"/>
    <w:uiPriority w:val="99"/>
    <w:semiHidden/>
    <w:unhideWhenUsed/>
    <w:rsid w:val="00D3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2B98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D32B98"/>
    <w:rPr>
      <w:color w:val="0000FF"/>
      <w:u w:val="single"/>
    </w:rPr>
  </w:style>
  <w:style w:type="character" w:customStyle="1" w:styleId="butback">
    <w:name w:val="butback"/>
    <w:basedOn w:val="a0"/>
    <w:rsid w:val="00183ACB"/>
  </w:style>
  <w:style w:type="character" w:customStyle="1" w:styleId="submenu-table">
    <w:name w:val="submenu-table"/>
    <w:basedOn w:val="a0"/>
    <w:rsid w:val="00183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38132">
          <w:marLeft w:val="150"/>
          <w:marRight w:val="150"/>
          <w:marTop w:val="150"/>
          <w:marBottom w:val="150"/>
          <w:divBdr>
            <w:top w:val="outset" w:sz="6" w:space="3" w:color="0000AA"/>
            <w:left w:val="outset" w:sz="6" w:space="8" w:color="0000AA"/>
            <w:bottom w:val="outset" w:sz="6" w:space="3" w:color="0000AA"/>
            <w:right w:val="outset" w:sz="6" w:space="3" w:color="0000A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erc.ifmo.ru/wiki/index.php?title=%D0%A4%D0%BE%D1%80%D0%BC%D1%83%D0%BB%D0%B0_%D0%AD%D0%B9%D0%BB%D0%B5%D1%80%D0%B0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neerc.ifmo.ru/wiki/index.php?title=%D0%A4%D0%BE%D1%80%D0%BC%D1%83%D0%BB%D0%B0_%D0%AD%D0%B9%D0%BB%D0%B5%D1%80%D0%B0" TargetMode="External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neerc.ifmo.ru/wiki/index.php?title=%D0%A4%D0%BE%D1%80%D0%BC%D1%83%D0%BB%D0%B0_%D0%AD%D0%B9%D0%BB%D0%B5%D1%80%D0%B0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2256</Words>
  <Characters>12865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Madridista</dc:creator>
  <cp:lastModifiedBy>Madridista</cp:lastModifiedBy>
  <cp:revision>1</cp:revision>
  <dcterms:created xsi:type="dcterms:W3CDTF">2013-10-29T22:18:00Z</dcterms:created>
  <dcterms:modified xsi:type="dcterms:W3CDTF">2013-10-29T23:23:00Z</dcterms:modified>
</cp:coreProperties>
</file>