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BA" w:rsidRPr="001E65BA" w:rsidRDefault="001E65BA" w:rsidP="001E65BA">
      <w:pPr>
        <w:numPr>
          <w:ilvl w:val="0"/>
          <w:numId w:val="1"/>
        </w:numPr>
      </w:pPr>
      <w:r w:rsidRPr="001E65BA">
        <w:t>Плотность распределения вероятностей случайной величины </w:t>
      </w:r>
      <w:r w:rsidRPr="001E65BA">
        <w:rPr>
          <w:i/>
          <w:iCs/>
        </w:rPr>
        <w:t>Х</w:t>
      </w:r>
      <w:r w:rsidRPr="001E65BA">
        <w:t> задана следующим образом:</w:t>
      </w:r>
      <w:r w:rsidRPr="001E65BA">
        <w:br/>
      </w:r>
      <w:r w:rsidRPr="001E65BA">
        <w:drawing>
          <wp:inline distT="0" distB="0" distL="0" distR="0" wp14:anchorId="5FEEC603" wp14:editId="662F51A1">
            <wp:extent cx="1466215" cy="509270"/>
            <wp:effectExtent l="0" t="0" r="635" b="5080"/>
            <wp:docPr id="13" name="Рисунок 13" descr="http://www.mocnit.miet.ru/oroks_reg/tester/testimages/tv-k2/Image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tester/testimages/tv-k2/Image62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br/>
        <w:t>Найти </w:t>
      </w:r>
      <w:r w:rsidRPr="001E65BA">
        <w:rPr>
          <w:i/>
          <w:iCs/>
        </w:rPr>
        <w:t>а </w:t>
      </w:r>
      <w:r w:rsidRPr="001E65BA">
        <w:t>и </w:t>
      </w:r>
      <w:r w:rsidRPr="001E65BA">
        <w:drawing>
          <wp:inline distT="0" distB="0" distL="0" distR="0" wp14:anchorId="405B86F3" wp14:editId="1254DC9D">
            <wp:extent cx="440055" cy="250190"/>
            <wp:effectExtent l="0" t="0" r="0" b="0"/>
            <wp:docPr id="12" name="Рисунок 12" descr="http://www.mocnit.miet.ru/oroks_reg/tester/testimages/tv-k2/Image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tv-k2/Image62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</w:t>
      </w:r>
    </w:p>
    <w:p w:rsidR="001E65BA" w:rsidRPr="001E65BA" w:rsidRDefault="001E65BA" w:rsidP="001E65BA"/>
    <w:p w:rsidR="001E65BA" w:rsidRPr="001E65BA" w:rsidRDefault="001E65BA" w:rsidP="001E65BA">
      <w:pPr>
        <w:numPr>
          <w:ilvl w:val="0"/>
          <w:numId w:val="1"/>
        </w:numPr>
      </w:pPr>
      <w:r w:rsidRPr="001E65BA">
        <w:t>Случайная величина </w:t>
      </w:r>
      <w:r w:rsidRPr="001E65BA">
        <w:rPr>
          <w:i/>
          <w:iCs/>
        </w:rPr>
        <w:t>Х</w:t>
      </w:r>
      <w:r w:rsidRPr="001E65BA">
        <w:t> распределена по показательному закону с математическим ожиданием 0,5. Найти плотность распределения вероятностей случайной величины </w:t>
      </w:r>
      <w:r w:rsidRPr="001E65BA">
        <w:drawing>
          <wp:inline distT="0" distB="0" distL="0" distR="0" wp14:anchorId="5CA03FAF" wp14:editId="0AB815D0">
            <wp:extent cx="543560" cy="207010"/>
            <wp:effectExtent l="0" t="0" r="8890" b="2540"/>
            <wp:docPr id="11" name="Рисунок 11" descr="http://www.mocnit.miet.ru/oroks_reg/tester/testimages/tv-k2/Image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nit.miet.ru/oroks_reg/tester/testimages/tv-k2/Image6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</w:t>
      </w:r>
    </w:p>
    <w:p w:rsidR="001E65BA" w:rsidRPr="001E65BA" w:rsidRDefault="001E65BA" w:rsidP="001E65BA">
      <w:pPr>
        <w:numPr>
          <w:ilvl w:val="0"/>
          <w:numId w:val="1"/>
        </w:numPr>
      </w:pPr>
      <w:r w:rsidRPr="001E65BA">
        <w:t>Известно, что на данном заводе брак составляет в среднем 1% для данного вида изделий. Считая справедливым закон редких явлений, вычислить вероятность того, что из 200 изделий, поступивших с завода, окажется не более трех бракованных.</w:t>
      </w:r>
    </w:p>
    <w:p w:rsidR="001E65BA" w:rsidRPr="001E65BA" w:rsidRDefault="001E65BA" w:rsidP="001E65BA">
      <w:pPr>
        <w:numPr>
          <w:ilvl w:val="0"/>
          <w:numId w:val="1"/>
        </w:numPr>
      </w:pPr>
      <w:r w:rsidRPr="001E65BA">
        <w:t>Число </w:t>
      </w:r>
      <w:r w:rsidRPr="001E65BA">
        <w:rPr>
          <w:i/>
          <w:iCs/>
        </w:rPr>
        <w:t>Х</w:t>
      </w:r>
      <w:r w:rsidRPr="001E65BA">
        <w:t> выбирается наудачу из множества </w:t>
      </w:r>
      <w:r w:rsidRPr="001E65BA">
        <w:drawing>
          <wp:inline distT="0" distB="0" distL="0" distR="0" wp14:anchorId="53297BFE" wp14:editId="79869849">
            <wp:extent cx="707390" cy="198120"/>
            <wp:effectExtent l="0" t="0" r="0" b="0"/>
            <wp:docPr id="10" name="Рисунок 10" descr="http://www.mocnit.miet.ru/oroks_reg/tester/testimages/tv-k2/Image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tester/testimages/tv-k2/Image62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 Затем из того же множества выбирается число </w:t>
      </w:r>
      <w:r w:rsidRPr="001E65BA">
        <w:rPr>
          <w:i/>
          <w:iCs/>
        </w:rPr>
        <w:t>Y</w:t>
      </w:r>
      <w:r w:rsidRPr="001E65BA">
        <w:t> большее или равное </w:t>
      </w:r>
      <w:r w:rsidRPr="001E65BA">
        <w:rPr>
          <w:i/>
          <w:iCs/>
        </w:rPr>
        <w:t>Х.</w:t>
      </w:r>
      <w:r w:rsidRPr="001E65BA">
        <w:t> Описать закон распределения случайной величины </w:t>
      </w:r>
      <w:r w:rsidRPr="001E65BA">
        <w:drawing>
          <wp:inline distT="0" distB="0" distL="0" distR="0" wp14:anchorId="3B8D20A1" wp14:editId="3029A0EC">
            <wp:extent cx="664210" cy="163830"/>
            <wp:effectExtent l="0" t="0" r="2540" b="7620"/>
            <wp:docPr id="9" name="Рисунок 9" descr="http://www.mocnit.miet.ru/oroks_reg/tester/testimages/tv-k2/Image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cnit.miet.ru/oroks_reg/tester/testimages/tv-k2/Image6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</w:t>
      </w:r>
    </w:p>
    <w:p w:rsidR="001E65BA" w:rsidRPr="001E65BA" w:rsidRDefault="001E65BA" w:rsidP="001E65BA">
      <w:pPr>
        <w:numPr>
          <w:ilvl w:val="0"/>
          <w:numId w:val="1"/>
        </w:numPr>
      </w:pPr>
      <w:r w:rsidRPr="001E65BA">
        <w:rPr>
          <w:i/>
          <w:iCs/>
        </w:rPr>
        <w:t>Х</w:t>
      </w:r>
      <w:r w:rsidRPr="001E65BA">
        <w:t> и </w:t>
      </w:r>
      <w:r w:rsidRPr="001E65BA">
        <w:rPr>
          <w:i/>
          <w:iCs/>
        </w:rPr>
        <w:t>Y - </w:t>
      </w:r>
      <w:r w:rsidRPr="001E65BA">
        <w:t>независимые случайные величины, распределенные по одному закону </w:t>
      </w:r>
      <w:r w:rsidRPr="001E65BA">
        <w:drawing>
          <wp:inline distT="0" distB="0" distL="0" distR="0" wp14:anchorId="480F4ECE" wp14:editId="0E4F2335">
            <wp:extent cx="422910" cy="198120"/>
            <wp:effectExtent l="0" t="0" r="0" b="0"/>
            <wp:docPr id="8" name="Рисунок 8" descr="http://www.mocnit.miet.ru/oroks_reg/tester/testimages/tv-k2/Image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cnit.miet.ru/oroks_reg/tester/testimages/tv-k2/Image62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 Вычислить </w:t>
      </w:r>
      <w:r w:rsidRPr="001E65BA">
        <w:drawing>
          <wp:inline distT="0" distB="0" distL="0" distR="0" wp14:anchorId="0D067116" wp14:editId="4B2D21BF">
            <wp:extent cx="862330" cy="198120"/>
            <wp:effectExtent l="0" t="0" r="0" b="0"/>
            <wp:docPr id="7" name="Рисунок 7" descr="http://www.mocnit.miet.ru/oroks_reg/tester/testimages/tv-k2/Image6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cnit.miet.ru/oroks_reg/tester/testimages/tv-k2/Image6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</w:t>
      </w:r>
    </w:p>
    <w:p w:rsidR="001E65BA" w:rsidRPr="001E65BA" w:rsidRDefault="001E65BA" w:rsidP="001E65BA">
      <w:pPr>
        <w:numPr>
          <w:ilvl w:val="0"/>
          <w:numId w:val="1"/>
        </w:numPr>
      </w:pPr>
      <w:r w:rsidRPr="001E65BA">
        <w:t>Случайный вектор </w:t>
      </w:r>
      <w:r w:rsidRPr="001E65BA">
        <w:drawing>
          <wp:inline distT="0" distB="0" distL="0" distR="0" wp14:anchorId="1D74848A" wp14:editId="1A0D680B">
            <wp:extent cx="431165" cy="198120"/>
            <wp:effectExtent l="0" t="0" r="6985" b="0"/>
            <wp:docPr id="6" name="Рисунок 6" descr="http://www.mocnit.miet.ru/oroks_reg/tester/testimages/tv-k2/Image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cnit.miet.ru/oroks_reg/tester/testimages/tv-k2/Image6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 распределен равномерно в треугольнике с вершинами в точках: </w:t>
      </w:r>
      <w:r w:rsidRPr="001E65BA">
        <w:drawing>
          <wp:inline distT="0" distB="0" distL="0" distR="0" wp14:anchorId="0F5D3388" wp14:editId="058EB177">
            <wp:extent cx="422910" cy="198120"/>
            <wp:effectExtent l="0" t="0" r="0" b="0"/>
            <wp:docPr id="5" name="Рисунок 5" descr="http://www.mocnit.miet.ru/oroks_reg/tester/testimages/tv-k2/Image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cnit.miet.ru/oroks_reg/tester/testimages/tv-k2/Image62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, </w:t>
      </w:r>
      <w:r w:rsidRPr="001E65BA">
        <w:drawing>
          <wp:inline distT="0" distB="0" distL="0" distR="0" wp14:anchorId="4E3AD987" wp14:editId="42B7EBD5">
            <wp:extent cx="327660" cy="198120"/>
            <wp:effectExtent l="0" t="0" r="0" b="0"/>
            <wp:docPr id="4" name="Рисунок 4" descr="http://www.mocnit.miet.ru/oroks_reg/tester/testimages/tv-k2/Image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cnit.miet.ru/oroks_reg/tester/testimages/tv-k2/Image63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 и </w:t>
      </w:r>
      <w:r w:rsidRPr="001E65BA">
        <w:drawing>
          <wp:inline distT="0" distB="0" distL="0" distR="0" wp14:anchorId="24DF116A" wp14:editId="1CABCA7B">
            <wp:extent cx="327660" cy="198120"/>
            <wp:effectExtent l="0" t="0" r="0" b="0"/>
            <wp:docPr id="3" name="Рисунок 3" descr="http://www.mocnit.miet.ru/oroks_reg/tester/testimages/tv-k2/Image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cnit.miet.ru/oroks_reg/tester/testimages/tv-k2/Image63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 Вычислить ковариационную матрицу данного вектора.</w:t>
      </w:r>
    </w:p>
    <w:p w:rsidR="001E65BA" w:rsidRPr="001E65BA" w:rsidRDefault="001E65BA" w:rsidP="001E65BA">
      <w:pPr>
        <w:numPr>
          <w:ilvl w:val="0"/>
          <w:numId w:val="1"/>
        </w:numPr>
      </w:pPr>
      <w:r w:rsidRPr="001E65BA">
        <w:t>Доказать композиционную устойчивость биномиального закона </w:t>
      </w:r>
      <w:r w:rsidRPr="001E65BA">
        <w:drawing>
          <wp:inline distT="0" distB="0" distL="0" distR="0" wp14:anchorId="0583824A" wp14:editId="212A0DCD">
            <wp:extent cx="500380" cy="198120"/>
            <wp:effectExtent l="0" t="0" r="0" b="0"/>
            <wp:docPr id="2" name="Рисунок 2" descr="http://www.mocnit.miet.ru/oroks_reg/tester/testimages/tv-k2/Image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cnit.miet.ru/oroks_reg/tester/testimages/tv-k2/Image63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 xml:space="preserve"> при </w:t>
      </w:r>
      <w:proofErr w:type="gramStart"/>
      <w:r w:rsidRPr="001E65BA">
        <w:t>фиксированном</w:t>
      </w:r>
      <w:proofErr w:type="gramEnd"/>
      <w:r w:rsidRPr="001E65BA">
        <w:t> </w:t>
      </w:r>
      <w:r w:rsidRPr="001E65BA">
        <w:rPr>
          <w:i/>
          <w:iCs/>
        </w:rPr>
        <w:t>р.</w:t>
      </w:r>
    </w:p>
    <w:p w:rsidR="001E65BA" w:rsidRPr="001E65BA" w:rsidRDefault="001E65BA" w:rsidP="001E65BA">
      <w:pPr>
        <w:numPr>
          <w:ilvl w:val="0"/>
          <w:numId w:val="1"/>
        </w:numPr>
      </w:pPr>
      <w:r w:rsidRPr="001E65BA">
        <w:t>Число солнечных дней в году для данной местности является пуассоновской случайной величиной со средним значением 100 дней. Используя асимптотическую нормальность закона Пуассона, вычислить </w:t>
      </w:r>
      <w:r w:rsidRPr="001E65BA">
        <w:drawing>
          <wp:inline distT="0" distB="0" distL="0" distR="0" wp14:anchorId="65603ECC" wp14:editId="38560355">
            <wp:extent cx="767715" cy="198120"/>
            <wp:effectExtent l="0" t="0" r="0" b="0"/>
            <wp:docPr id="1" name="Рисунок 1" descr="http://www.mocnit.miet.ru/oroks_reg/tester/testimages/tv-k2/Image6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cnit.miet.ru/oroks_reg/tester/testimages/tv-k2/Image63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5BA">
        <w:t>.</w:t>
      </w:r>
    </w:p>
    <w:p w:rsidR="004A77B3" w:rsidRDefault="004A77B3">
      <w:bookmarkStart w:id="0" w:name="_GoBack"/>
      <w:bookmarkEnd w:id="0"/>
    </w:p>
    <w:sectPr w:rsidR="004A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135"/>
    <w:multiLevelType w:val="multilevel"/>
    <w:tmpl w:val="B2B2F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BA"/>
    <w:rsid w:val="001E65BA"/>
    <w:rsid w:val="004A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2013-12-01T14:52:00Z</dcterms:created>
  <dcterms:modified xsi:type="dcterms:W3CDTF">2013-12-01T14:53:00Z</dcterms:modified>
</cp:coreProperties>
</file>