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42" w:rsidRPr="00DA6842" w:rsidRDefault="00DA6842" w:rsidP="00DA6842">
      <w:pPr>
        <w:spacing w:before="28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Задача № 1. Расчет ступенчатого бруса.</w:t>
      </w:r>
    </w:p>
    <w:p w:rsidR="00DA6842" w:rsidRPr="00DA6842" w:rsidRDefault="00DA6842" w:rsidP="00DA6842">
      <w:pPr>
        <w:spacing w:before="280"/>
        <w:rPr>
          <w:snapToGrid w:val="0"/>
          <w:sz w:val="24"/>
          <w:u w:val="single"/>
        </w:rPr>
      </w:pPr>
    </w:p>
    <w:p w:rsidR="00DA6842" w:rsidRDefault="00DA6842" w:rsidP="00DA6842">
      <w:pPr>
        <w:spacing w:line="340" w:lineRule="auto"/>
        <w:ind w:firstLine="560"/>
        <w:rPr>
          <w:snapToGrid w:val="0"/>
          <w:sz w:val="24"/>
        </w:rPr>
      </w:pPr>
      <w:r>
        <w:rPr>
          <w:snapToGrid w:val="0"/>
          <w:sz w:val="24"/>
        </w:rPr>
        <w:t>Для ступенчатого бруса (E=2·10</w:t>
      </w:r>
      <w:r>
        <w:rPr>
          <w:snapToGrid w:val="0"/>
          <w:sz w:val="24"/>
          <w:vertAlign w:val="superscript"/>
        </w:rPr>
        <w:t>5</w:t>
      </w:r>
      <w:r>
        <w:rPr>
          <w:snapToGrid w:val="0"/>
          <w:sz w:val="24"/>
        </w:rPr>
        <w:t xml:space="preserve">MПa, </w:t>
      </w:r>
      <w:proofErr w:type="spellStart"/>
      <w:r>
        <w:rPr>
          <w:snapToGrid w:val="0"/>
          <w:sz w:val="24"/>
        </w:rPr>
        <w:t>σ</w:t>
      </w:r>
      <w:r>
        <w:rPr>
          <w:snapToGrid w:val="0"/>
          <w:sz w:val="24"/>
          <w:vertAlign w:val="subscript"/>
        </w:rPr>
        <w:t>т</w:t>
      </w:r>
      <w:proofErr w:type="spellEnd"/>
      <w:r>
        <w:rPr>
          <w:snapToGrid w:val="0"/>
          <w:sz w:val="24"/>
        </w:rPr>
        <w:t>=240МПа) необходимо определить:</w:t>
      </w:r>
    </w:p>
    <w:p w:rsidR="00DA6842" w:rsidRDefault="00DA6842" w:rsidP="00DA6842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>1.Продольные силы по его длине и построить эпюру продольных сил.</w:t>
      </w:r>
    </w:p>
    <w:p w:rsidR="00DA6842" w:rsidRDefault="00DA6842" w:rsidP="00DA6842">
      <w:pPr>
        <w:spacing w:line="300" w:lineRule="auto"/>
        <w:ind w:firstLine="560"/>
        <w:rPr>
          <w:snapToGrid w:val="0"/>
          <w:sz w:val="24"/>
        </w:rPr>
      </w:pPr>
      <w:r>
        <w:rPr>
          <w:snapToGrid w:val="0"/>
          <w:sz w:val="24"/>
        </w:rPr>
        <w:t>2. Определить нормальные напряжения в поперечных сечениях и построить эпюру нормальных напряжений.</w:t>
      </w:r>
    </w:p>
    <w:p w:rsidR="00DA6842" w:rsidRDefault="00DA6842" w:rsidP="00DA6842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3.Определить запас прочности для опасного сечения.</w:t>
      </w:r>
    </w:p>
    <w:p w:rsidR="00DA6842" w:rsidRDefault="00DA6842" w:rsidP="00DA6842">
      <w:pPr>
        <w:pStyle w:val="a3"/>
        <w:rPr>
          <w:sz w:val="24"/>
        </w:rPr>
      </w:pPr>
      <w:r>
        <w:rPr>
          <w:sz w:val="24"/>
        </w:rPr>
        <w:t>4. Определить аналитически нормальное и касательное напряжения в опасном сечении на площадке, расположенной под углом ά к оси стержня.</w:t>
      </w:r>
    </w:p>
    <w:p w:rsidR="00DA6842" w:rsidRDefault="00DA6842" w:rsidP="00DA6842">
      <w:pPr>
        <w:ind w:firstLine="560"/>
        <w:rPr>
          <w:snapToGrid w:val="0"/>
          <w:sz w:val="24"/>
        </w:rPr>
      </w:pPr>
      <w:r>
        <w:rPr>
          <w:snapToGrid w:val="0"/>
          <w:sz w:val="24"/>
        </w:rPr>
        <w:t>5. Определить полное перемещение свободного конца стержня и построить эпюру перемещений.</w:t>
      </w:r>
    </w:p>
    <w:p w:rsidR="00DA6842" w:rsidRDefault="00DA6842" w:rsidP="00DA6842">
      <w:pPr>
        <w:spacing w:before="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№схемы  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A6842" w:rsidTr="00A005ED">
        <w:trPr>
          <w:cantSplit/>
          <w:trHeight w:hRule="exact" w:val="300"/>
        </w:trPr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Нагрузка, кН</w:t>
            </w:r>
          </w:p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</w:rPr>
            </w:pPr>
          </w:p>
        </w:tc>
      </w:tr>
      <w:tr w:rsidR="00DA6842" w:rsidTr="00A005ED">
        <w:trPr>
          <w:cantSplit/>
          <w:trHeight w:hRule="exact" w:val="2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Pr="00DE231D" w:rsidRDefault="00DA6842" w:rsidP="00A005ED">
            <w:pPr>
              <w:spacing w:before="2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</w:t>
            </w:r>
            <w:r>
              <w:rPr>
                <w:snapToGrid w:val="0"/>
                <w:color w:val="000000"/>
                <w:sz w:val="24"/>
                <w:lang w:val="en-US"/>
              </w:rPr>
              <w:t>F</w:t>
            </w:r>
            <w:r w:rsidRPr="004F7738">
              <w:rPr>
                <w:snapToGrid w:val="0"/>
                <w:color w:val="000000"/>
                <w:sz w:val="24"/>
                <w:vertAlign w:val="subscript"/>
              </w:rPr>
              <w:t>1</w:t>
            </w:r>
          </w:p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F</w:t>
            </w:r>
            <w:r w:rsidRPr="004F7738">
              <w:rPr>
                <w:snapToGrid w:val="0"/>
                <w:color w:val="000000"/>
                <w:sz w:val="24"/>
                <w:vertAlign w:val="subscript"/>
                <w:lang w:val="en-US"/>
              </w:rPr>
              <w:t>2</w:t>
            </w:r>
          </w:p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Pr="00DE231D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  <w:r>
              <w:rPr>
                <w:smallCaps/>
                <w:snapToGrid w:val="0"/>
                <w:color w:val="000000"/>
                <w:sz w:val="24"/>
                <w:lang w:val="en-US"/>
              </w:rPr>
              <w:t>F</w:t>
            </w:r>
            <w:r w:rsidRPr="004F7738">
              <w:rPr>
                <w:smallCaps/>
                <w:snapToGrid w:val="0"/>
                <w:color w:val="000000"/>
                <w:sz w:val="24"/>
                <w:vertAlign w:val="subscript"/>
                <w:lang w:val="en-US"/>
              </w:rPr>
              <w:t>3</w:t>
            </w:r>
          </w:p>
          <w:p w:rsidR="00DA6842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</w:rPr>
            </w:pPr>
          </w:p>
        </w:tc>
      </w:tr>
      <w:tr w:rsidR="00DA6842" w:rsidTr="00DA6842">
        <w:trPr>
          <w:cantSplit/>
          <w:trHeight w:hRule="exact" w:val="2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P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 w:rsidRPr="00DA6842">
              <w:rPr>
                <w:snapToGrid w:val="0"/>
                <w:color w:val="000000"/>
                <w:sz w:val="24"/>
                <w:lang w:val="en-US"/>
              </w:rPr>
              <w:t>32</w:t>
            </w:r>
          </w:p>
          <w:p w:rsidR="00DA6842" w:rsidRP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P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 w:rsidRPr="00DA6842">
              <w:rPr>
                <w:snapToGrid w:val="0"/>
                <w:color w:val="000000"/>
                <w:sz w:val="24"/>
                <w:lang w:val="en-US"/>
              </w:rPr>
              <w:t>16</w:t>
            </w:r>
          </w:p>
          <w:p w:rsidR="00DA6842" w:rsidRP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Pr="00DA6842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  <w:r w:rsidRPr="00DA6842">
              <w:rPr>
                <w:smallCaps/>
                <w:snapToGrid w:val="0"/>
                <w:color w:val="000000"/>
                <w:sz w:val="24"/>
                <w:lang w:val="en-US"/>
              </w:rPr>
              <w:t>9</w:t>
            </w:r>
          </w:p>
          <w:p w:rsidR="00DA6842" w:rsidRPr="00DA6842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</w:p>
        </w:tc>
      </w:tr>
    </w:tbl>
    <w:p w:rsidR="00DA6842" w:rsidRDefault="00DA6842" w:rsidP="00DA6842">
      <w:pPr>
        <w:spacing w:before="20"/>
        <w:rPr>
          <w:snapToGrid w:val="0"/>
          <w:color w:val="000000"/>
          <w:sz w:val="24"/>
        </w:rPr>
      </w:pPr>
    </w:p>
    <w:p w:rsidR="00DA6842" w:rsidRDefault="00DA6842" w:rsidP="00DA6842">
      <w:pPr>
        <w:spacing w:before="20"/>
        <w:rPr>
          <w:snapToGrid w:val="0"/>
          <w:color w:val="00000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DA6842" w:rsidTr="00A005ED">
        <w:trPr>
          <w:cantSplit/>
          <w:trHeight w:hRule="exact" w:val="30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Площадь, см</w:t>
            </w:r>
            <w:r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vertAlign w:val="superscript"/>
              </w:rPr>
            </w:pPr>
          </w:p>
        </w:tc>
      </w:tr>
      <w:tr w:rsidR="00DA6842" w:rsidTr="00A005ED">
        <w:trPr>
          <w:cantSplit/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A</w:t>
            </w:r>
            <w:r w:rsidRPr="004F7738">
              <w:rPr>
                <w:snapToGrid w:val="0"/>
                <w:color w:val="000000"/>
                <w:sz w:val="24"/>
                <w:vertAlign w:val="subscript"/>
                <w:lang w:val="en-US"/>
              </w:rPr>
              <w:t>1</w:t>
            </w:r>
          </w:p>
          <w:p w:rsid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  <w:r>
              <w:rPr>
                <w:smallCaps/>
                <w:snapToGrid w:val="0"/>
                <w:color w:val="000000"/>
                <w:sz w:val="24"/>
                <w:lang w:val="en-US"/>
              </w:rPr>
              <w:t>A</w:t>
            </w:r>
            <w:r w:rsidRPr="004F7738">
              <w:rPr>
                <w:smallCaps/>
                <w:snapToGrid w:val="0"/>
                <w:color w:val="000000"/>
                <w:sz w:val="24"/>
                <w:vertAlign w:val="subscript"/>
                <w:lang w:val="en-US"/>
              </w:rPr>
              <w:t>2</w:t>
            </w:r>
          </w:p>
          <w:p w:rsidR="00DA6842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</w:p>
        </w:tc>
      </w:tr>
      <w:tr w:rsidR="00DA6842" w:rsidTr="00DA6842">
        <w:trPr>
          <w:cantSplit/>
          <w:trHeight w:hRule="exact" w:val="2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P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  <w:r w:rsidRPr="00DA6842">
              <w:rPr>
                <w:snapToGrid w:val="0"/>
                <w:color w:val="000000"/>
                <w:sz w:val="24"/>
                <w:lang w:val="en-US"/>
              </w:rPr>
              <w:t>1,3</w:t>
            </w:r>
          </w:p>
          <w:p w:rsidR="00DA6842" w:rsidRPr="00DA6842" w:rsidRDefault="00DA6842" w:rsidP="00A005ED">
            <w:pPr>
              <w:spacing w:before="20"/>
              <w:rPr>
                <w:snapToGrid w:val="0"/>
                <w:color w:val="000000"/>
                <w:sz w:val="24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42" w:rsidRPr="00DA6842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  <w:r w:rsidRPr="00DA6842">
              <w:rPr>
                <w:smallCaps/>
                <w:snapToGrid w:val="0"/>
                <w:color w:val="000000"/>
                <w:sz w:val="24"/>
                <w:lang w:val="en-US"/>
              </w:rPr>
              <w:t>2,3</w:t>
            </w:r>
          </w:p>
          <w:p w:rsidR="00DA6842" w:rsidRPr="00DA6842" w:rsidRDefault="00DA6842" w:rsidP="00A005ED">
            <w:pPr>
              <w:spacing w:before="20"/>
              <w:rPr>
                <w:smallCaps/>
                <w:snapToGrid w:val="0"/>
                <w:color w:val="000000"/>
                <w:sz w:val="24"/>
                <w:lang w:val="en-US"/>
              </w:rPr>
            </w:pPr>
          </w:p>
        </w:tc>
      </w:tr>
    </w:tbl>
    <w:p w:rsidR="00DA6842" w:rsidRDefault="00DA6842" w:rsidP="00DA6842">
      <w:pPr>
        <w:spacing w:before="20"/>
        <w:rPr>
          <w:snapToGrid w:val="0"/>
          <w:color w:val="000000"/>
          <w:sz w:val="24"/>
        </w:rPr>
      </w:pPr>
      <w:r>
        <w:rPr>
          <w:snapToGrid w:val="0"/>
          <w:color w:val="000000"/>
          <w:position w:val="-6"/>
          <w:sz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 fillcolor="window">
            <v:imagedata r:id="rId5" o:title=""/>
          </v:shape>
          <o:OLEObject Type="Embed" ProgID="Equation.3" ShapeID="_x0000_i1025" DrawAspect="Content" ObjectID="_1447085976" r:id="rId6"/>
        </w:object>
      </w:r>
      <w:r>
        <w:rPr>
          <w:snapToGrid w:val="0"/>
          <w:color w:val="000000"/>
          <w:sz w:val="24"/>
        </w:rPr>
        <w:t>,град</w:t>
      </w:r>
    </w:p>
    <w:p w:rsidR="00DA6842" w:rsidRDefault="00DA6842" w:rsidP="00DA6842">
      <w:pPr>
        <w:spacing w:before="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30</w:t>
      </w:r>
    </w:p>
    <w:p w:rsidR="00C91463" w:rsidRDefault="00C91463" w:rsidP="00DA6842">
      <w:pPr>
        <w:spacing w:before="20"/>
        <w:rPr>
          <w:snapToGrid w:val="0"/>
          <w:color w:val="000000"/>
          <w:sz w:val="24"/>
        </w:rPr>
      </w:pPr>
      <w:r>
        <w:rPr>
          <w:noProof/>
        </w:rPr>
        <w:lastRenderedPageBreak/>
        <w:drawing>
          <wp:inline distT="0" distB="0" distL="0" distR="0">
            <wp:extent cx="5934075" cy="798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A64" w:rsidRDefault="00B25A64"/>
    <w:sectPr w:rsidR="00B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FD"/>
    <w:rsid w:val="005A6BFD"/>
    <w:rsid w:val="00B25A64"/>
    <w:rsid w:val="00C91463"/>
    <w:rsid w:val="00D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6842"/>
    <w:pPr>
      <w:ind w:firstLine="560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DA684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4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6842"/>
    <w:pPr>
      <w:ind w:firstLine="560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DA684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4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2013-11-27T08:26:00Z</dcterms:created>
  <dcterms:modified xsi:type="dcterms:W3CDTF">2013-11-27T08:33:00Z</dcterms:modified>
</cp:coreProperties>
</file>