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6B" w:rsidRPr="00223D6B" w:rsidRDefault="00223D6B" w:rsidP="00223D6B">
      <w:pPr>
        <w:spacing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Задача 1</w:t>
      </w:r>
      <w:proofErr w:type="gramStart"/>
      <w:r w:rsidRPr="00223D6B">
        <w:rPr>
          <w:rFonts w:ascii="Times New Roman" w:eastAsia="Times New Roman" w:hAnsi="Times New Roman" w:cs="Times New Roman"/>
          <w:color w:val="000000"/>
          <w:sz w:val="18"/>
          <w:szCs w:val="18"/>
          <w:lang w:eastAsia="ru-RU"/>
        </w:rPr>
        <w:t xml:space="preserve"> В</w:t>
      </w:r>
      <w:proofErr w:type="gramEnd"/>
      <w:r w:rsidRPr="00223D6B">
        <w:rPr>
          <w:rFonts w:ascii="Times New Roman" w:eastAsia="Times New Roman" w:hAnsi="Times New Roman" w:cs="Times New Roman"/>
          <w:color w:val="000000"/>
          <w:sz w:val="18"/>
          <w:szCs w:val="18"/>
          <w:lang w:eastAsia="ru-RU"/>
        </w:rPr>
        <w:t xml:space="preserve">ыполните данное задание в среде </w:t>
      </w:r>
      <w:proofErr w:type="spellStart"/>
      <w:r w:rsidRPr="00223D6B">
        <w:rPr>
          <w:rFonts w:ascii="Times New Roman" w:eastAsia="Times New Roman" w:hAnsi="Times New Roman" w:cs="Times New Roman"/>
          <w:color w:val="000000"/>
          <w:sz w:val="18"/>
          <w:szCs w:val="18"/>
          <w:lang w:eastAsia="ru-RU"/>
        </w:rPr>
        <w:t>Excel</w:t>
      </w:r>
      <w:proofErr w:type="spellEnd"/>
      <w:r w:rsidRPr="00223D6B">
        <w:rPr>
          <w:rFonts w:ascii="Times New Roman" w:eastAsia="Times New Roman" w:hAnsi="Times New Roman" w:cs="Times New Roman"/>
          <w:color w:val="000000"/>
          <w:sz w:val="18"/>
          <w:szCs w:val="18"/>
          <w:lang w:eastAsia="ru-RU"/>
        </w:rPr>
        <w:t xml:space="preserve"> 2007 согласно приведенной методике</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Проанализируйте уровень еженедельной зарплаты (тенге) рабочих фирмы на основании выборки из 30 рабочих: </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6500 4580 5670 7460 7650 8760 6960 6540 7490 3760 5430 6540 6750 4390 7830 6200 5700 6430 7950 2300 6490 5630 7890 5680 6430 5890 7900 5370 5890 3500</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Для построения группированной таблицы выполните пункты </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Для построения таблицы воспользуемся инструментом </w:t>
      </w:r>
      <w:proofErr w:type="spellStart"/>
      <w:r w:rsidRPr="00223D6B">
        <w:rPr>
          <w:rFonts w:ascii="Times New Roman" w:eastAsia="Times New Roman" w:hAnsi="Times New Roman" w:cs="Times New Roman"/>
          <w:color w:val="000000"/>
          <w:sz w:val="18"/>
          <w:szCs w:val="18"/>
          <w:lang w:eastAsia="ru-RU"/>
        </w:rPr>
        <w:t>Excel</w:t>
      </w:r>
      <w:proofErr w:type="spellEnd"/>
      <w:r w:rsidRPr="00223D6B">
        <w:rPr>
          <w:rFonts w:ascii="Times New Roman" w:eastAsia="Times New Roman" w:hAnsi="Times New Roman" w:cs="Times New Roman"/>
          <w:color w:val="000000"/>
          <w:sz w:val="18"/>
          <w:szCs w:val="18"/>
          <w:lang w:eastAsia="ru-RU"/>
        </w:rPr>
        <w:t xml:space="preserve"> 2007 «Сводная таблица»:</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Исходные данные введите в столбец на листе </w:t>
      </w:r>
      <w:proofErr w:type="spellStart"/>
      <w:r w:rsidRPr="00223D6B">
        <w:rPr>
          <w:rFonts w:ascii="Arial" w:eastAsia="Times New Roman" w:hAnsi="Arial" w:cs="Arial"/>
          <w:color w:val="000000"/>
          <w:sz w:val="18"/>
          <w:szCs w:val="18"/>
          <w:lang w:eastAsia="ru-RU"/>
        </w:rPr>
        <w:t>Excel</w:t>
      </w:r>
      <w:proofErr w:type="spellEnd"/>
      <w:r w:rsidRPr="00223D6B">
        <w:rPr>
          <w:rFonts w:ascii="Arial" w:eastAsia="Times New Roman" w:hAnsi="Arial" w:cs="Arial"/>
          <w:color w:val="000000"/>
          <w:sz w:val="18"/>
          <w:szCs w:val="18"/>
          <w:lang w:eastAsia="ru-RU"/>
        </w:rPr>
        <w:t xml:space="preserve">. Столбец с данными должен обязательно иметь заголовок.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Выделите диапазон ячеек с данными вместе с заголовком.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Щелкните вкладку Вставка. В группе Таблицы щелкните стрелку кнопки Сводная таблица, а затем выберите в меню команду Сводная таблица. Откроется диалоговое окно Создание сводной таблицы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Автоматически выбирается параметр</w:t>
      </w:r>
      <w:proofErr w:type="gramStart"/>
      <w:r w:rsidRPr="00223D6B">
        <w:rPr>
          <w:rFonts w:ascii="Arial" w:eastAsia="Times New Roman" w:hAnsi="Arial" w:cs="Arial"/>
          <w:color w:val="000000"/>
          <w:sz w:val="18"/>
          <w:szCs w:val="18"/>
          <w:lang w:eastAsia="ru-RU"/>
        </w:rPr>
        <w:t xml:space="preserve"> В</w:t>
      </w:r>
      <w:proofErr w:type="gramEnd"/>
      <w:r w:rsidRPr="00223D6B">
        <w:rPr>
          <w:rFonts w:ascii="Arial" w:eastAsia="Times New Roman" w:hAnsi="Arial" w:cs="Arial"/>
          <w:color w:val="000000"/>
          <w:sz w:val="18"/>
          <w:szCs w:val="18"/>
          <w:lang w:eastAsia="ru-RU"/>
        </w:rPr>
        <w:t xml:space="preserve">ыбрать таблицу или диапазон. В поле Таблица или диапазон отображается выбранный диапазон данных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Кроме того, выбирается параметр места размещения отчета</w:t>
      </w:r>
      <w:proofErr w:type="gramStart"/>
      <w:r w:rsidRPr="00223D6B">
        <w:rPr>
          <w:rFonts w:ascii="Arial" w:eastAsia="Times New Roman" w:hAnsi="Arial" w:cs="Arial"/>
          <w:color w:val="000000"/>
          <w:sz w:val="18"/>
          <w:szCs w:val="18"/>
          <w:lang w:eastAsia="ru-RU"/>
        </w:rPr>
        <w:t xml:space="preserve"> Н</w:t>
      </w:r>
      <w:proofErr w:type="gramEnd"/>
      <w:r w:rsidRPr="00223D6B">
        <w:rPr>
          <w:rFonts w:ascii="Arial" w:eastAsia="Times New Roman" w:hAnsi="Arial" w:cs="Arial"/>
          <w:color w:val="000000"/>
          <w:sz w:val="18"/>
          <w:szCs w:val="18"/>
          <w:lang w:eastAsia="ru-RU"/>
        </w:rPr>
        <w:t xml:space="preserve">а новый лист Если не требуется размещать отчет на новом листе, выберите параметр На существующий лист. Нажмите кнопку ОК.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Слева находится область макета, где будет создан отчет таблицы, а справа — окно Список полей сводной таблицы. В данном списке показаны заголовки столбцов исходных данных. Каждый заголовок в списке является полем. В списке полей установите флажки рядом с полями, которые нужно добавить в отчет.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Так как в данной задаче один столбец, то в списке полей будет одно поле - «Зарплата» (Рисунок 2.1, слева) </w:t>
      </w:r>
    </w:p>
    <w:p w:rsidR="00223D6B" w:rsidRPr="00223D6B" w:rsidRDefault="00223D6B" w:rsidP="00223D6B">
      <w:pPr>
        <w:numPr>
          <w:ilvl w:val="0"/>
          <w:numId w:val="1"/>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Добавим это поле в область «Названия строк» (Рисунок 1) </w:t>
      </w:r>
    </w:p>
    <w:p w:rsidR="00223D6B" w:rsidRPr="00223D6B" w:rsidRDefault="00223D6B" w:rsidP="00223D6B">
      <w:pPr>
        <w:spacing w:after="0" w:line="240" w:lineRule="auto"/>
        <w:jc w:val="center"/>
        <w:rPr>
          <w:rFonts w:ascii="Arial" w:eastAsia="Times New Roman" w:hAnsi="Arial" w:cs="Arial"/>
          <w:color w:val="000000"/>
          <w:sz w:val="18"/>
          <w:szCs w:val="18"/>
          <w:lang w:eastAsia="ru-RU"/>
        </w:rPr>
      </w:pPr>
      <w:r w:rsidRPr="00223D6B">
        <w:rPr>
          <w:rFonts w:ascii="Arial" w:eastAsia="Times New Roman" w:hAnsi="Arial" w:cs="Arial"/>
          <w:noProof/>
          <w:color w:val="000000"/>
          <w:sz w:val="18"/>
          <w:szCs w:val="18"/>
          <w:lang w:eastAsia="ru-RU"/>
        </w:rPr>
        <w:drawing>
          <wp:inline distT="0" distB="0" distL="0" distR="0" wp14:anchorId="7CB95D6A" wp14:editId="6E41ACAF">
            <wp:extent cx="5019675" cy="2324100"/>
            <wp:effectExtent l="0" t="0" r="9525" b="0"/>
            <wp:docPr id="3" name="Рисунок 3" descr="C:\Users\a_ushpayev\Desktop\2 Kurs\Анализ данных и прогнозирование экономики\package\umk\common\2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ushpayev\Desktop\2 Kurs\Анализ данных и прогнозирование экономики\package\umk\common\201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9675" cy="2324100"/>
                    </a:xfrm>
                    <a:prstGeom prst="rect">
                      <a:avLst/>
                    </a:prstGeom>
                    <a:noFill/>
                    <a:ln>
                      <a:noFill/>
                    </a:ln>
                  </pic:spPr>
                </pic:pic>
              </a:graphicData>
            </a:graphic>
          </wp:inline>
        </w:drawing>
      </w:r>
    </w:p>
    <w:p w:rsidR="00223D6B" w:rsidRPr="00223D6B" w:rsidRDefault="00223D6B" w:rsidP="00223D6B">
      <w:pPr>
        <w:spacing w:before="120" w:after="480" w:line="312" w:lineRule="auto"/>
        <w:jc w:val="center"/>
        <w:rPr>
          <w:rFonts w:ascii="Arial" w:eastAsia="Times New Roman" w:hAnsi="Arial" w:cs="Arial"/>
          <w:color w:val="000000"/>
          <w:sz w:val="18"/>
          <w:szCs w:val="18"/>
          <w:lang w:eastAsia="ru-RU"/>
        </w:rPr>
      </w:pPr>
      <w:r w:rsidRPr="00223D6B">
        <w:rPr>
          <w:rFonts w:ascii="Arial" w:eastAsia="Times New Roman" w:hAnsi="Arial" w:cs="Arial"/>
          <w:b/>
          <w:bCs/>
          <w:color w:val="000000"/>
          <w:sz w:val="18"/>
          <w:szCs w:val="18"/>
          <w:lang w:eastAsia="ru-RU"/>
        </w:rPr>
        <w:t>Рисунок 1 – первый этап построения группированной таблицы</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Далее необходимо разбить указанный диапазон зарплат на интервалы группировки. </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9) Для этого необходимо, выделить любую ячейку внутри сводной таблицы. Перейти к вкладке «Параметры» и в группе «Группировать» раскрыть меню «Группировка </w:t>
      </w:r>
      <w:proofErr w:type="gramStart"/>
      <w:r w:rsidRPr="00223D6B">
        <w:rPr>
          <w:rFonts w:ascii="Times New Roman" w:eastAsia="Times New Roman" w:hAnsi="Times New Roman" w:cs="Times New Roman"/>
          <w:color w:val="000000"/>
          <w:sz w:val="18"/>
          <w:szCs w:val="18"/>
          <w:lang w:eastAsia="ru-RU"/>
        </w:rPr>
        <w:t>по</w:t>
      </w:r>
      <w:proofErr w:type="gramEnd"/>
      <w:r w:rsidRPr="00223D6B">
        <w:rPr>
          <w:rFonts w:ascii="Times New Roman" w:eastAsia="Times New Roman" w:hAnsi="Times New Roman" w:cs="Times New Roman"/>
          <w:color w:val="000000"/>
          <w:sz w:val="18"/>
          <w:szCs w:val="18"/>
          <w:lang w:eastAsia="ru-RU"/>
        </w:rPr>
        <w:t xml:space="preserve"> выделенному». В появившемся окне «Группирование», установите начало (минимум) и конец (максимум) диапазона и шаг (длину интервала группировки). </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Количество групп, выбранных для группировки данных, непосредственно зависит от объема исходной выборки. Чем больше элементов содержит выборки, тем больше групп можно создать. Однако, как правило, распределение частот должно содержать не менее 5 и не более 15 групп (Рисунок 2)</w:t>
      </w:r>
    </w:p>
    <w:p w:rsidR="00223D6B" w:rsidRPr="00223D6B" w:rsidRDefault="00223D6B" w:rsidP="00223D6B">
      <w:pPr>
        <w:spacing w:after="0" w:line="240" w:lineRule="auto"/>
        <w:jc w:val="center"/>
        <w:rPr>
          <w:rFonts w:ascii="Arial" w:eastAsia="Times New Roman" w:hAnsi="Arial" w:cs="Arial"/>
          <w:color w:val="000000"/>
          <w:sz w:val="18"/>
          <w:szCs w:val="18"/>
          <w:lang w:eastAsia="ru-RU"/>
        </w:rPr>
      </w:pPr>
      <w:r w:rsidRPr="00223D6B">
        <w:rPr>
          <w:rFonts w:ascii="Arial" w:eastAsia="Times New Roman" w:hAnsi="Arial" w:cs="Arial"/>
          <w:noProof/>
          <w:color w:val="000000"/>
          <w:sz w:val="18"/>
          <w:szCs w:val="18"/>
          <w:lang w:eastAsia="ru-RU"/>
        </w:rPr>
        <w:lastRenderedPageBreak/>
        <w:drawing>
          <wp:inline distT="0" distB="0" distL="0" distR="0" wp14:anchorId="688A951B" wp14:editId="27871D6D">
            <wp:extent cx="2009775" cy="1638300"/>
            <wp:effectExtent l="0" t="0" r="9525" b="0"/>
            <wp:docPr id="2" name="Рисунок 2" descr="C:\Users\a_ushpayev\Desktop\2 Kurs\Анализ данных и прогнозирование экономики\package\umk\common\2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_ushpayev\Desktop\2 Kurs\Анализ данных и прогнозирование экономики\package\umk\common\201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638300"/>
                    </a:xfrm>
                    <a:prstGeom prst="rect">
                      <a:avLst/>
                    </a:prstGeom>
                    <a:noFill/>
                    <a:ln>
                      <a:noFill/>
                    </a:ln>
                  </pic:spPr>
                </pic:pic>
              </a:graphicData>
            </a:graphic>
          </wp:inline>
        </w:drawing>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b/>
          <w:bCs/>
          <w:color w:val="000000"/>
          <w:sz w:val="18"/>
          <w:szCs w:val="18"/>
          <w:lang w:eastAsia="ru-RU"/>
        </w:rPr>
        <w:t>Рисунок 2 - Окно «Группирование»</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Так как необходимо подсчитать количество элементов в каждом интервале, то надо заменить операцию «Сумма» на новую операцию «Количество». </w:t>
      </w:r>
    </w:p>
    <w:p w:rsidR="00223D6B" w:rsidRPr="00223D6B" w:rsidRDefault="00223D6B" w:rsidP="00223D6B">
      <w:pPr>
        <w:spacing w:before="120"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10) Для этого, в окне листа выделите нужное поле сводной таблицы. Перейдите к вкладке «Параметры» и в группе «Активное поле» выберите пункт «Параметры поля». В группе «Выберите одну или несколько функций» выделите в списке новую операцию «Количество». Замените названия столбцов на новые «Недельная зарплата» и «Количество </w:t>
      </w:r>
      <w:proofErr w:type="spellStart"/>
      <w:r w:rsidRPr="00223D6B">
        <w:rPr>
          <w:rFonts w:ascii="Times New Roman" w:eastAsia="Times New Roman" w:hAnsi="Times New Roman" w:cs="Times New Roman"/>
          <w:color w:val="000000"/>
          <w:sz w:val="18"/>
          <w:szCs w:val="18"/>
          <w:lang w:eastAsia="ru-RU"/>
        </w:rPr>
        <w:t>работников»</w:t>
      </w:r>
      <w:proofErr w:type="gramStart"/>
      <w:r w:rsidRPr="00223D6B">
        <w:rPr>
          <w:rFonts w:ascii="Times New Roman" w:eastAsia="Times New Roman" w:hAnsi="Times New Roman" w:cs="Times New Roman"/>
          <w:color w:val="000000"/>
          <w:sz w:val="18"/>
          <w:szCs w:val="18"/>
          <w:lang w:eastAsia="ru-RU"/>
        </w:rPr>
        <w:t>.В</w:t>
      </w:r>
      <w:proofErr w:type="spellEnd"/>
      <w:proofErr w:type="gramEnd"/>
      <w:r w:rsidRPr="00223D6B">
        <w:rPr>
          <w:rFonts w:ascii="Times New Roman" w:eastAsia="Times New Roman" w:hAnsi="Times New Roman" w:cs="Times New Roman"/>
          <w:color w:val="000000"/>
          <w:sz w:val="18"/>
          <w:szCs w:val="18"/>
          <w:lang w:eastAsia="ru-RU"/>
        </w:rPr>
        <w:t xml:space="preserve"> результате, построенная таблица будет иметь вид (Рисунок 3):</w:t>
      </w:r>
    </w:p>
    <w:tbl>
      <w:tblPr>
        <w:tblW w:w="2760" w:type="dxa"/>
        <w:jc w:val="center"/>
        <w:tblCellMar>
          <w:left w:w="0" w:type="dxa"/>
          <w:right w:w="0" w:type="dxa"/>
        </w:tblCellMar>
        <w:tblLook w:val="04A0" w:firstRow="1" w:lastRow="0" w:firstColumn="1" w:lastColumn="0" w:noHBand="0" w:noVBand="1"/>
      </w:tblPr>
      <w:tblGrid>
        <w:gridCol w:w="1252"/>
        <w:gridCol w:w="2440"/>
      </w:tblGrid>
      <w:tr w:rsidR="00223D6B" w:rsidRPr="00223D6B" w:rsidTr="00223D6B">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зарплата</w:t>
            </w:r>
          </w:p>
        </w:tc>
        <w:tc>
          <w:tcPr>
            <w:tcW w:w="2440" w:type="dxa"/>
            <w:tcBorders>
              <w:top w:val="single" w:sz="8" w:space="0" w:color="auto"/>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Количество работников</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2000-2999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3000-3999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4000-4999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5000-5999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6000-6999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9</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7000-7999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8000-8999</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r>
      <w:tr w:rsidR="00223D6B" w:rsidRPr="00223D6B" w:rsidTr="00223D6B">
        <w:trPr>
          <w:trHeight w:val="300"/>
          <w:jc w:val="center"/>
        </w:trPr>
        <w:tc>
          <w:tcPr>
            <w:tcW w:w="124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Общий итог</w:t>
            </w:r>
          </w:p>
        </w:tc>
        <w:tc>
          <w:tcPr>
            <w:tcW w:w="244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w:t>
            </w:r>
          </w:p>
        </w:tc>
      </w:tr>
    </w:tbl>
    <w:p w:rsidR="00223D6B" w:rsidRPr="00223D6B" w:rsidRDefault="00223D6B" w:rsidP="00223D6B">
      <w:pPr>
        <w:spacing w:before="120" w:after="480" w:line="312" w:lineRule="auto"/>
        <w:jc w:val="center"/>
        <w:rPr>
          <w:rFonts w:ascii="Arial" w:eastAsia="Times New Roman" w:hAnsi="Arial" w:cs="Arial"/>
          <w:b/>
          <w:bCs/>
          <w:color w:val="000000"/>
          <w:sz w:val="18"/>
          <w:szCs w:val="18"/>
          <w:lang w:eastAsia="ru-RU"/>
        </w:rPr>
      </w:pPr>
      <w:r w:rsidRPr="00223D6B">
        <w:rPr>
          <w:rFonts w:ascii="Arial" w:eastAsia="Times New Roman" w:hAnsi="Arial" w:cs="Arial"/>
          <w:b/>
          <w:bCs/>
          <w:color w:val="000000"/>
          <w:sz w:val="18"/>
          <w:szCs w:val="18"/>
          <w:lang w:eastAsia="ru-RU"/>
        </w:rPr>
        <w:t>Рисунок 3 – Сгруппированные данные по зарплате</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Из таблицы на рисунке 3 следует, что основная часть, из 30 рабочих 24 зарабатывают в пределах 5000-8000 тенге. При приеме рабочих на работу можно им сказать что, в среднем многие рабочие зарабатывают от 5000 до 8000 тенге. Для более углубленного анализа распределения частот можно построить либо распределение относительных частот, либо процентное распределение. Для перехода к процентному распределению выделите нужное поле сводной таблицы. Перейдите к вкладке «Параметры» и в группе «Активное поле» выберите пункт «Параметры поля» выберите вкладку «Дополнительные вычисления», на которой нужно выбрать команду «Доля от суммы по столбцу» (Рисунок 4)</w:t>
      </w:r>
    </w:p>
    <w:p w:rsidR="00223D6B" w:rsidRPr="00223D6B" w:rsidRDefault="00223D6B" w:rsidP="00223D6B">
      <w:pPr>
        <w:spacing w:after="0" w:line="240" w:lineRule="auto"/>
        <w:jc w:val="center"/>
        <w:rPr>
          <w:rFonts w:ascii="Arial" w:eastAsia="Times New Roman" w:hAnsi="Arial" w:cs="Arial"/>
          <w:color w:val="000000"/>
          <w:sz w:val="18"/>
          <w:szCs w:val="18"/>
          <w:lang w:eastAsia="ru-RU"/>
        </w:rPr>
      </w:pPr>
      <w:r w:rsidRPr="00223D6B">
        <w:rPr>
          <w:rFonts w:ascii="Arial" w:eastAsia="Times New Roman" w:hAnsi="Arial" w:cs="Arial"/>
          <w:noProof/>
          <w:color w:val="000000"/>
          <w:sz w:val="18"/>
          <w:szCs w:val="18"/>
          <w:lang w:eastAsia="ru-RU"/>
        </w:rPr>
        <w:drawing>
          <wp:inline distT="0" distB="0" distL="0" distR="0" wp14:anchorId="0580B8AA" wp14:editId="363911F9">
            <wp:extent cx="3152775" cy="2533650"/>
            <wp:effectExtent l="0" t="0" r="9525" b="0"/>
            <wp:docPr id="1" name="Рисунок 1" descr="C:\Users\a_ushpayev\Desktop\2 Kurs\Анализ данных и прогнозирование экономики\package\umk\common\2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_ushpayev\Desktop\2 Kurs\Анализ данных и прогнозирование экономики\package\umk\common\20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2533650"/>
                    </a:xfrm>
                    <a:prstGeom prst="rect">
                      <a:avLst/>
                    </a:prstGeom>
                    <a:noFill/>
                    <a:ln>
                      <a:noFill/>
                    </a:ln>
                  </pic:spPr>
                </pic:pic>
              </a:graphicData>
            </a:graphic>
          </wp:inline>
        </w:drawing>
      </w:r>
    </w:p>
    <w:p w:rsidR="00223D6B" w:rsidRPr="00223D6B" w:rsidRDefault="00223D6B" w:rsidP="00223D6B">
      <w:pPr>
        <w:spacing w:before="120" w:after="480" w:line="312" w:lineRule="auto"/>
        <w:jc w:val="center"/>
        <w:rPr>
          <w:rFonts w:ascii="Arial" w:eastAsia="Times New Roman" w:hAnsi="Arial" w:cs="Arial"/>
          <w:b/>
          <w:bCs/>
          <w:color w:val="000000"/>
          <w:sz w:val="18"/>
          <w:szCs w:val="18"/>
          <w:lang w:eastAsia="ru-RU"/>
        </w:rPr>
      </w:pPr>
      <w:r w:rsidRPr="00223D6B">
        <w:rPr>
          <w:rFonts w:ascii="Arial" w:eastAsia="Times New Roman" w:hAnsi="Arial" w:cs="Arial"/>
          <w:b/>
          <w:bCs/>
          <w:color w:val="000000"/>
          <w:sz w:val="18"/>
          <w:szCs w:val="18"/>
          <w:lang w:eastAsia="ru-RU"/>
        </w:rPr>
        <w:t>Рисунок 4 – Построение процентного распределения</w:t>
      </w:r>
    </w:p>
    <w:p w:rsidR="00223D6B" w:rsidRPr="00223D6B" w:rsidRDefault="00223D6B" w:rsidP="00223D6B">
      <w:pPr>
        <w:spacing w:before="120"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Как видно из рисунка 4, можно построить также интегральное распределение, выбрав команду «С нарастающим итогом». На рисунке 5 представлена группированная таблица по частотам, процентное распределение и интегральным частотам.</w:t>
      </w:r>
    </w:p>
    <w:tbl>
      <w:tblPr>
        <w:tblW w:w="9450" w:type="dxa"/>
        <w:jc w:val="center"/>
        <w:tblCellMar>
          <w:left w:w="0" w:type="dxa"/>
          <w:right w:w="0" w:type="dxa"/>
        </w:tblCellMar>
        <w:tblLook w:val="04A0" w:firstRow="1" w:lastRow="0" w:firstColumn="1" w:lastColumn="0" w:noHBand="0" w:noVBand="1"/>
      </w:tblPr>
      <w:tblGrid>
        <w:gridCol w:w="1998"/>
        <w:gridCol w:w="2238"/>
        <w:gridCol w:w="2804"/>
        <w:gridCol w:w="2410"/>
      </w:tblGrid>
      <w:tr w:rsidR="00223D6B" w:rsidRPr="00223D6B" w:rsidTr="00223D6B">
        <w:trPr>
          <w:trHeight w:val="1173"/>
          <w:jc w:val="center"/>
        </w:trPr>
        <w:tc>
          <w:tcPr>
            <w:tcW w:w="1542" w:type="dxa"/>
            <w:tcBorders>
              <w:top w:val="single" w:sz="8" w:space="0" w:color="auto"/>
              <w:left w:val="single" w:sz="8" w:space="0" w:color="auto"/>
              <w:bottom w:val="single" w:sz="8" w:space="0" w:color="auto"/>
              <w:right w:val="single" w:sz="8" w:space="0" w:color="auto"/>
            </w:tcBorders>
            <w:shd w:val="clear" w:color="auto" w:fill="F1F7FC"/>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Недельная зарплата</w:t>
            </w:r>
          </w:p>
        </w:tc>
        <w:tc>
          <w:tcPr>
            <w:tcW w:w="1727"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Количество работников</w:t>
            </w:r>
          </w:p>
        </w:tc>
        <w:tc>
          <w:tcPr>
            <w:tcW w:w="2164"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процентное распределение</w:t>
            </w:r>
          </w:p>
        </w:tc>
        <w:tc>
          <w:tcPr>
            <w:tcW w:w="1860"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xml:space="preserve">Интегральное распределение (Нарастающим итогом) </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2000-2999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3,33%</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3000-3999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6,67%</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4000-4999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6,67%</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5000-5999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26,67%</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13</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6000-6999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9</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30,00%</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22</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7000-7999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23,33%</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8000-8999</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3,33%</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w:t>
            </w:r>
          </w:p>
        </w:tc>
      </w:tr>
      <w:tr w:rsidR="00223D6B" w:rsidRPr="00223D6B" w:rsidTr="00223D6B">
        <w:trPr>
          <w:trHeight w:val="283"/>
          <w:jc w:val="center"/>
        </w:trPr>
        <w:tc>
          <w:tcPr>
            <w:tcW w:w="1542"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Общий итог</w:t>
            </w:r>
          </w:p>
        </w:tc>
        <w:tc>
          <w:tcPr>
            <w:tcW w:w="172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w:t>
            </w:r>
          </w:p>
        </w:tc>
        <w:tc>
          <w:tcPr>
            <w:tcW w:w="2164"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100,00%</w:t>
            </w:r>
          </w:p>
        </w:tc>
        <w:tc>
          <w:tcPr>
            <w:tcW w:w="18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bl>
    <w:p w:rsidR="00223D6B" w:rsidRPr="00223D6B" w:rsidRDefault="00223D6B" w:rsidP="00223D6B">
      <w:pPr>
        <w:spacing w:before="120" w:after="480" w:line="312" w:lineRule="auto"/>
        <w:jc w:val="center"/>
        <w:rPr>
          <w:rFonts w:ascii="Arial" w:eastAsia="Times New Roman" w:hAnsi="Arial" w:cs="Arial"/>
          <w:color w:val="000000"/>
          <w:sz w:val="18"/>
          <w:szCs w:val="18"/>
          <w:lang w:eastAsia="ru-RU"/>
        </w:rPr>
      </w:pPr>
      <w:r w:rsidRPr="00223D6B">
        <w:rPr>
          <w:rFonts w:ascii="Arial" w:eastAsia="Times New Roman" w:hAnsi="Arial" w:cs="Arial"/>
          <w:b/>
          <w:bCs/>
          <w:color w:val="000000"/>
          <w:sz w:val="18"/>
          <w:szCs w:val="18"/>
          <w:lang w:eastAsia="ru-RU"/>
        </w:rPr>
        <w:t>Рисунок 5 – Группированная таблица распределений «Недельная зарплата сотрудников»</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Работать с процентами удобнее, чем с количеством элементов группе. Так из второй колонки таблицы, следует, что 80% сотрудников имеют недельную зарплату в пределах 5000-8000 тенге. Процентное распределение, позволяет сравнивать даже наборы данных, имеющие разные объемы.</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Из 3-ей колонки таблицы (нарастающим итогом) видно, что из 30 сотрудников: 5 сотрудников имеют зарплату до 5000 тенге, 13 – до 6000 тенге, 22- до 7000тенге, 29 – </w:t>
      </w:r>
      <w:proofErr w:type="gramStart"/>
      <w:r w:rsidRPr="00223D6B">
        <w:rPr>
          <w:rFonts w:ascii="Times New Roman" w:eastAsia="Times New Roman" w:hAnsi="Times New Roman" w:cs="Times New Roman"/>
          <w:color w:val="000000"/>
          <w:sz w:val="18"/>
          <w:szCs w:val="18"/>
          <w:lang w:eastAsia="ru-RU"/>
        </w:rPr>
        <w:t>до</w:t>
      </w:r>
      <w:proofErr w:type="gramEnd"/>
      <w:r w:rsidRPr="00223D6B">
        <w:rPr>
          <w:rFonts w:ascii="Times New Roman" w:eastAsia="Times New Roman" w:hAnsi="Times New Roman" w:cs="Times New Roman"/>
          <w:color w:val="000000"/>
          <w:sz w:val="18"/>
          <w:szCs w:val="18"/>
          <w:lang w:eastAsia="ru-RU"/>
        </w:rPr>
        <w:t xml:space="preserve"> 8000.</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Задача 2 представленные ниже, описывают стоимость потребления электричества на протяжении апреля 2011 года в 50 случайно выбранных двухквартирных домах в большом городе</w:t>
      </w:r>
    </w:p>
    <w:p w:rsidR="00223D6B" w:rsidRPr="00223D6B" w:rsidRDefault="00223D6B" w:rsidP="00223D6B">
      <w:pPr>
        <w:spacing w:before="120"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Затраты на оплату услуг </w:t>
      </w:r>
      <w:proofErr w:type="spellStart"/>
      <w:r w:rsidRPr="00223D6B">
        <w:rPr>
          <w:rFonts w:ascii="Times New Roman" w:eastAsia="Times New Roman" w:hAnsi="Times New Roman" w:cs="Times New Roman"/>
          <w:color w:val="000000"/>
          <w:sz w:val="18"/>
          <w:szCs w:val="18"/>
          <w:lang w:eastAsia="ru-RU"/>
        </w:rPr>
        <w:t>Электро</w:t>
      </w:r>
      <w:proofErr w:type="spellEnd"/>
      <w:r w:rsidRPr="00223D6B">
        <w:rPr>
          <w:rFonts w:ascii="Times New Roman" w:eastAsia="Times New Roman" w:hAnsi="Times New Roman" w:cs="Times New Roman"/>
          <w:color w:val="000000"/>
          <w:sz w:val="18"/>
          <w:szCs w:val="18"/>
          <w:lang w:eastAsia="ru-RU"/>
        </w:rPr>
        <w:t xml:space="preserve"> компании </w:t>
      </w:r>
    </w:p>
    <w:tbl>
      <w:tblPr>
        <w:tblW w:w="5000" w:type="pct"/>
        <w:jc w:val="center"/>
        <w:tblCellMar>
          <w:left w:w="0" w:type="dxa"/>
          <w:right w:w="0" w:type="dxa"/>
        </w:tblCellMar>
        <w:tblLook w:val="04A0" w:firstRow="1" w:lastRow="0" w:firstColumn="1" w:lastColumn="0" w:noHBand="0" w:noVBand="1"/>
      </w:tblPr>
      <w:tblGrid>
        <w:gridCol w:w="9571"/>
      </w:tblGrid>
      <w:tr w:rsidR="00223D6B" w:rsidRPr="00223D6B" w:rsidTr="00223D6B">
        <w:trPr>
          <w:jc w:val="center"/>
        </w:trPr>
        <w:tc>
          <w:tcPr>
            <w:tcW w:w="5000" w:type="pct"/>
            <w:tcBorders>
              <w:top w:val="single" w:sz="8" w:space="0" w:color="auto"/>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158 123 156 145 187 146 125 165 135 144 </w:t>
            </w:r>
          </w:p>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154 162 149 157 198 178 187 193 138 139 </w:t>
            </w:r>
          </w:p>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128 159 179 172 142 164 169 173 156 138 </w:t>
            </w:r>
          </w:p>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184 189 181 194 197 196 111 124 121 134 </w:t>
            </w:r>
          </w:p>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138 106 108 110 113 119 127 199 108 157 </w:t>
            </w:r>
          </w:p>
        </w:tc>
      </w:tr>
    </w:tbl>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Постройте распределение частот:</w:t>
      </w:r>
    </w:p>
    <w:p w:rsidR="00223D6B" w:rsidRPr="00223D6B" w:rsidRDefault="00223D6B" w:rsidP="00223D6B">
      <w:pPr>
        <w:numPr>
          <w:ilvl w:val="0"/>
          <w:numId w:val="2"/>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по 5 интервалам группирования; </w:t>
      </w:r>
    </w:p>
    <w:p w:rsidR="00223D6B" w:rsidRPr="00223D6B" w:rsidRDefault="00223D6B" w:rsidP="00223D6B">
      <w:pPr>
        <w:numPr>
          <w:ilvl w:val="0"/>
          <w:numId w:val="2"/>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по 5 интервалам группирования </w:t>
      </w:r>
      <w:proofErr w:type="spellStart"/>
      <w:r w:rsidRPr="00223D6B">
        <w:rPr>
          <w:rFonts w:ascii="Arial" w:eastAsia="Times New Roman" w:hAnsi="Arial" w:cs="Arial"/>
          <w:color w:val="000000"/>
          <w:sz w:val="18"/>
          <w:szCs w:val="18"/>
          <w:lang w:eastAsia="ru-RU"/>
        </w:rPr>
        <w:t>нарстающим</w:t>
      </w:r>
      <w:proofErr w:type="spellEnd"/>
      <w:r w:rsidRPr="00223D6B">
        <w:rPr>
          <w:rFonts w:ascii="Arial" w:eastAsia="Times New Roman" w:hAnsi="Arial" w:cs="Arial"/>
          <w:color w:val="000000"/>
          <w:sz w:val="18"/>
          <w:szCs w:val="18"/>
          <w:lang w:eastAsia="ru-RU"/>
        </w:rPr>
        <w:t xml:space="preserve"> итогом </w:t>
      </w:r>
    </w:p>
    <w:p w:rsidR="00223D6B" w:rsidRPr="00223D6B" w:rsidRDefault="00223D6B" w:rsidP="00223D6B">
      <w:pPr>
        <w:numPr>
          <w:ilvl w:val="0"/>
          <w:numId w:val="2"/>
        </w:numPr>
        <w:spacing w:after="96" w:line="240" w:lineRule="auto"/>
        <w:ind w:left="603"/>
        <w:jc w:val="both"/>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 xml:space="preserve">по 6 интервалам группирования </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Постройте распределение частот по 7 интервалам группирования с границами по 30 тенге</w:t>
      </w:r>
      <w:proofErr w:type="gramStart"/>
      <w:r w:rsidRPr="00223D6B">
        <w:rPr>
          <w:rFonts w:ascii="Times New Roman" w:eastAsia="Times New Roman" w:hAnsi="Times New Roman" w:cs="Times New Roman"/>
          <w:color w:val="000000"/>
          <w:sz w:val="18"/>
          <w:szCs w:val="18"/>
          <w:lang w:eastAsia="ru-RU"/>
        </w:rPr>
        <w:br/>
        <w:t>П</w:t>
      </w:r>
      <w:proofErr w:type="gramEnd"/>
      <w:r w:rsidRPr="00223D6B">
        <w:rPr>
          <w:rFonts w:ascii="Times New Roman" w:eastAsia="Times New Roman" w:hAnsi="Times New Roman" w:cs="Times New Roman"/>
          <w:color w:val="000000"/>
          <w:sz w:val="18"/>
          <w:szCs w:val="18"/>
          <w:lang w:eastAsia="ru-RU"/>
        </w:rPr>
        <w:t>остройте распределение процентных долей по распределению частот.</w:t>
      </w:r>
      <w:r w:rsidRPr="00223D6B">
        <w:rPr>
          <w:rFonts w:ascii="Times New Roman" w:eastAsia="Times New Roman" w:hAnsi="Times New Roman" w:cs="Times New Roman"/>
          <w:color w:val="000000"/>
          <w:sz w:val="18"/>
          <w:szCs w:val="18"/>
          <w:lang w:eastAsia="ru-RU"/>
        </w:rPr>
        <w:br/>
      </w:r>
    </w:p>
    <w:p w:rsidR="00223D6B" w:rsidRPr="00223D6B" w:rsidRDefault="00223D6B" w:rsidP="00223D6B">
      <w:pPr>
        <w:spacing w:before="120" w:after="264" w:line="312" w:lineRule="auto"/>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Задание 2 к ВСК 1</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b/>
          <w:bCs/>
          <w:color w:val="000000"/>
          <w:sz w:val="18"/>
          <w:szCs w:val="18"/>
          <w:lang w:eastAsia="ru-RU"/>
        </w:rPr>
        <w:t>Срок сдачи 5 неделя</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Измерение сезонных колебаний в рядах динамики. Лекции 9 и 10</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Объемы продаж в млн. тенге приведены в таблице 1, где k – последняя цифра Вашей зачетной книжки или студенческого билета</w:t>
      </w:r>
    </w:p>
    <w:p w:rsidR="00223D6B" w:rsidRPr="00223D6B" w:rsidRDefault="00223D6B" w:rsidP="00223D6B">
      <w:pPr>
        <w:spacing w:before="240" w:line="312" w:lineRule="auto"/>
        <w:jc w:val="right"/>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Таблица 1</w:t>
      </w:r>
    </w:p>
    <w:tbl>
      <w:tblPr>
        <w:tblW w:w="67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4"/>
        <w:gridCol w:w="738"/>
        <w:gridCol w:w="739"/>
        <w:gridCol w:w="739"/>
        <w:gridCol w:w="739"/>
        <w:gridCol w:w="739"/>
        <w:gridCol w:w="739"/>
        <w:gridCol w:w="739"/>
        <w:gridCol w:w="739"/>
        <w:gridCol w:w="739"/>
        <w:gridCol w:w="739"/>
        <w:gridCol w:w="739"/>
        <w:gridCol w:w="739"/>
      </w:tblGrid>
      <w:tr w:rsidR="00223D6B" w:rsidRPr="00223D6B" w:rsidTr="00223D6B">
        <w:trPr>
          <w:trHeight w:val="300"/>
          <w:jc w:val="center"/>
        </w:trPr>
        <w:tc>
          <w:tcPr>
            <w:tcW w:w="720" w:type="dxa"/>
            <w:tcBorders>
              <w:top w:val="single" w:sz="8" w:space="0" w:color="auto"/>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00" w:beforeAutospacing="1" w:after="100" w:afterAutospacing="1" w:line="240" w:lineRule="auto"/>
              <w:rPr>
                <w:rFonts w:ascii="Arial" w:eastAsia="Times New Roman" w:hAnsi="Arial" w:cs="Arial"/>
                <w:b/>
                <w:bCs/>
                <w:color w:val="000000"/>
                <w:sz w:val="18"/>
                <w:szCs w:val="18"/>
                <w:lang w:eastAsia="ru-RU"/>
              </w:rPr>
            </w:pPr>
          </w:p>
        </w:tc>
        <w:tc>
          <w:tcPr>
            <w:tcW w:w="7560" w:type="dxa"/>
            <w:gridSpan w:val="11"/>
            <w:tcBorders>
              <w:top w:val="single" w:sz="8" w:space="0" w:color="auto"/>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месяцы</w:t>
            </w:r>
          </w:p>
        </w:tc>
        <w:tc>
          <w:tcPr>
            <w:tcW w:w="760" w:type="dxa"/>
            <w:tcBorders>
              <w:top w:val="single" w:sz="8" w:space="0" w:color="auto"/>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trHeight w:val="360"/>
          <w:jc w:val="center"/>
        </w:trPr>
        <w:tc>
          <w:tcPr>
            <w:tcW w:w="72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го</w:t>
            </w:r>
            <w:r w:rsidRPr="00223D6B">
              <w:rPr>
                <w:rFonts w:ascii="Times New Roman" w:eastAsia="Times New Roman" w:hAnsi="Times New Roman" w:cs="Times New Roman"/>
                <w:color w:val="000000"/>
                <w:sz w:val="18"/>
                <w:szCs w:val="18"/>
                <w:lang w:eastAsia="ru-RU"/>
              </w:rPr>
              <w:lastRenderedPageBreak/>
              <w:t>д</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1</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9</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10</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11</w:t>
            </w:r>
          </w:p>
        </w:tc>
        <w:tc>
          <w:tcPr>
            <w:tcW w:w="7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12</w:t>
            </w:r>
          </w:p>
        </w:tc>
      </w:tr>
      <w:tr w:rsidR="00223D6B" w:rsidRPr="00223D6B" w:rsidTr="00223D6B">
        <w:trPr>
          <w:trHeight w:val="360"/>
          <w:jc w:val="center"/>
        </w:trPr>
        <w:tc>
          <w:tcPr>
            <w:tcW w:w="72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2010</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2,3*k</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2,7*k</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1,8*k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2,4*k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2,6*k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2,8*k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3,4*k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3,2*</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4,1*k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w:t>
            </w:r>
          </w:p>
        </w:tc>
        <w:tc>
          <w:tcPr>
            <w:tcW w:w="7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3,8*</w:t>
            </w:r>
          </w:p>
        </w:tc>
      </w:tr>
      <w:tr w:rsidR="00223D6B" w:rsidRPr="00223D6B" w:rsidTr="00223D6B">
        <w:trPr>
          <w:trHeight w:val="360"/>
          <w:jc w:val="center"/>
        </w:trPr>
        <w:tc>
          <w:tcPr>
            <w:tcW w:w="720" w:type="dxa"/>
            <w:tcBorders>
              <w:top w:val="nil"/>
              <w:left w:val="single" w:sz="8" w:space="0" w:color="auto"/>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2011</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3,9*k</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4,8*k</w:t>
            </w:r>
          </w:p>
        </w:tc>
        <w:tc>
          <w:tcPr>
            <w:tcW w:w="688"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3,4*k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4,5*k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3,6*k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5,2*k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4,9*</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6,1*k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4,5*k</w:t>
            </w:r>
          </w:p>
        </w:tc>
        <w:tc>
          <w:tcPr>
            <w:tcW w:w="687"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4,8*k</w:t>
            </w:r>
          </w:p>
        </w:tc>
        <w:tc>
          <w:tcPr>
            <w:tcW w:w="760" w:type="dxa"/>
            <w:tcBorders>
              <w:top w:val="nil"/>
              <w:left w:val="nil"/>
              <w:bottom w:val="single" w:sz="8" w:space="0" w:color="auto"/>
              <w:right w:val="single" w:sz="8" w:space="0" w:color="auto"/>
            </w:tcBorders>
            <w:shd w:val="clear" w:color="auto" w:fill="F1F7FC"/>
            <w:noWrap/>
            <w:tcMar>
              <w:top w:w="0" w:type="dxa"/>
              <w:left w:w="108" w:type="dxa"/>
              <w:bottom w:w="0" w:type="dxa"/>
              <w:right w:w="108" w:type="dxa"/>
            </w:tcMar>
            <w:vAlign w:val="bottom"/>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5,2*k</w:t>
            </w:r>
          </w:p>
        </w:tc>
      </w:tr>
    </w:tbl>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Рассчитайте индексы сезонности </w:t>
      </w:r>
      <w:proofErr w:type="gramStart"/>
      <w:r w:rsidRPr="00223D6B">
        <w:rPr>
          <w:rFonts w:ascii="Times New Roman" w:eastAsia="Times New Roman" w:hAnsi="Times New Roman" w:cs="Times New Roman"/>
          <w:color w:val="000000"/>
          <w:sz w:val="18"/>
          <w:szCs w:val="18"/>
          <w:lang w:eastAsia="ru-RU"/>
        </w:rPr>
        <w:t>за</w:t>
      </w:r>
      <w:proofErr w:type="gramEnd"/>
      <w:r w:rsidRPr="00223D6B">
        <w:rPr>
          <w:rFonts w:ascii="Times New Roman" w:eastAsia="Times New Roman" w:hAnsi="Times New Roman" w:cs="Times New Roman"/>
          <w:color w:val="000000"/>
          <w:sz w:val="18"/>
          <w:szCs w:val="18"/>
          <w:lang w:eastAsia="ru-RU"/>
        </w:rPr>
        <w:t xml:space="preserve"> помесячно за 2010 в расчетной таблице 2. Силу </w:t>
      </w:r>
      <w:proofErr w:type="spellStart"/>
      <w:r w:rsidRPr="00223D6B">
        <w:rPr>
          <w:rFonts w:ascii="Times New Roman" w:eastAsia="Times New Roman" w:hAnsi="Times New Roman" w:cs="Times New Roman"/>
          <w:color w:val="000000"/>
          <w:sz w:val="18"/>
          <w:szCs w:val="18"/>
          <w:lang w:eastAsia="ru-RU"/>
        </w:rPr>
        <w:t>колеблемости</w:t>
      </w:r>
      <w:proofErr w:type="spellEnd"/>
      <w:r w:rsidRPr="00223D6B">
        <w:rPr>
          <w:rFonts w:ascii="Times New Roman" w:eastAsia="Times New Roman" w:hAnsi="Times New Roman" w:cs="Times New Roman"/>
          <w:color w:val="000000"/>
          <w:sz w:val="18"/>
          <w:szCs w:val="18"/>
          <w:lang w:eastAsia="ru-RU"/>
        </w:rPr>
        <w:t xml:space="preserve"> уровней </w:t>
      </w:r>
      <w:proofErr w:type="gramStart"/>
      <w:r w:rsidRPr="00223D6B">
        <w:rPr>
          <w:rFonts w:ascii="Times New Roman" w:eastAsia="Times New Roman" w:hAnsi="Times New Roman" w:cs="Times New Roman"/>
          <w:color w:val="000000"/>
          <w:sz w:val="18"/>
          <w:szCs w:val="18"/>
          <w:lang w:eastAsia="ru-RU"/>
        </w:rPr>
        <w:t>ДР</w:t>
      </w:r>
      <w:proofErr w:type="gramEnd"/>
      <w:r w:rsidRPr="00223D6B">
        <w:rPr>
          <w:rFonts w:ascii="Times New Roman" w:eastAsia="Times New Roman" w:hAnsi="Times New Roman" w:cs="Times New Roman"/>
          <w:color w:val="000000"/>
          <w:sz w:val="18"/>
          <w:szCs w:val="18"/>
          <w:lang w:eastAsia="ru-RU"/>
        </w:rPr>
        <w:t xml:space="preserve"> определите через среднее </w:t>
      </w:r>
      <w:proofErr w:type="spellStart"/>
      <w:r w:rsidRPr="00223D6B">
        <w:rPr>
          <w:rFonts w:ascii="Times New Roman" w:eastAsia="Times New Roman" w:hAnsi="Times New Roman" w:cs="Times New Roman"/>
          <w:color w:val="000000"/>
          <w:sz w:val="18"/>
          <w:szCs w:val="18"/>
          <w:lang w:eastAsia="ru-RU"/>
        </w:rPr>
        <w:t>квадратическое</w:t>
      </w:r>
      <w:proofErr w:type="spellEnd"/>
      <w:r w:rsidRPr="00223D6B">
        <w:rPr>
          <w:rFonts w:ascii="Times New Roman" w:eastAsia="Times New Roman" w:hAnsi="Times New Roman" w:cs="Times New Roman"/>
          <w:color w:val="000000"/>
          <w:sz w:val="18"/>
          <w:szCs w:val="18"/>
          <w:lang w:eastAsia="ru-RU"/>
        </w:rPr>
        <w:t xml:space="preserve"> отклонение индексов сезонности или коэффициент вариации (Тема 3 Лекция 9)</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Составьте аналогичную таблицу 3 и Рассчитайте индексы сезонности за помесячно за 2011 Силу </w:t>
      </w:r>
      <w:proofErr w:type="spellStart"/>
      <w:r w:rsidRPr="00223D6B">
        <w:rPr>
          <w:rFonts w:ascii="Times New Roman" w:eastAsia="Times New Roman" w:hAnsi="Times New Roman" w:cs="Times New Roman"/>
          <w:color w:val="000000"/>
          <w:sz w:val="18"/>
          <w:szCs w:val="18"/>
          <w:lang w:eastAsia="ru-RU"/>
        </w:rPr>
        <w:t>колеблемости</w:t>
      </w:r>
      <w:proofErr w:type="spellEnd"/>
      <w:r w:rsidRPr="00223D6B">
        <w:rPr>
          <w:rFonts w:ascii="Times New Roman" w:eastAsia="Times New Roman" w:hAnsi="Times New Roman" w:cs="Times New Roman"/>
          <w:color w:val="000000"/>
          <w:sz w:val="18"/>
          <w:szCs w:val="18"/>
          <w:lang w:eastAsia="ru-RU"/>
        </w:rPr>
        <w:t xml:space="preserve"> уровней </w:t>
      </w:r>
      <w:proofErr w:type="gramStart"/>
      <w:r w:rsidRPr="00223D6B">
        <w:rPr>
          <w:rFonts w:ascii="Times New Roman" w:eastAsia="Times New Roman" w:hAnsi="Times New Roman" w:cs="Times New Roman"/>
          <w:color w:val="000000"/>
          <w:sz w:val="18"/>
          <w:szCs w:val="18"/>
          <w:lang w:eastAsia="ru-RU"/>
        </w:rPr>
        <w:t>ДР</w:t>
      </w:r>
      <w:proofErr w:type="gramEnd"/>
      <w:r w:rsidRPr="00223D6B">
        <w:rPr>
          <w:rFonts w:ascii="Times New Roman" w:eastAsia="Times New Roman" w:hAnsi="Times New Roman" w:cs="Times New Roman"/>
          <w:color w:val="000000"/>
          <w:sz w:val="18"/>
          <w:szCs w:val="18"/>
          <w:lang w:eastAsia="ru-RU"/>
        </w:rPr>
        <w:t xml:space="preserve"> определите через среднее </w:t>
      </w:r>
      <w:proofErr w:type="spellStart"/>
      <w:r w:rsidRPr="00223D6B">
        <w:rPr>
          <w:rFonts w:ascii="Times New Roman" w:eastAsia="Times New Roman" w:hAnsi="Times New Roman" w:cs="Times New Roman"/>
          <w:color w:val="000000"/>
          <w:sz w:val="18"/>
          <w:szCs w:val="18"/>
          <w:lang w:eastAsia="ru-RU"/>
        </w:rPr>
        <w:t>квадратическое</w:t>
      </w:r>
      <w:proofErr w:type="spellEnd"/>
      <w:r w:rsidRPr="00223D6B">
        <w:rPr>
          <w:rFonts w:ascii="Times New Roman" w:eastAsia="Times New Roman" w:hAnsi="Times New Roman" w:cs="Times New Roman"/>
          <w:color w:val="000000"/>
          <w:sz w:val="18"/>
          <w:szCs w:val="18"/>
          <w:lang w:eastAsia="ru-RU"/>
        </w:rPr>
        <w:t xml:space="preserve"> отклонение индексов сезонности или коэффициент вариации (Тема 3 Лекция 9)</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По данным за 2010 и 2011 </w:t>
      </w:r>
      <w:proofErr w:type="spellStart"/>
      <w:proofErr w:type="gramStart"/>
      <w:r w:rsidRPr="00223D6B">
        <w:rPr>
          <w:rFonts w:ascii="Times New Roman" w:eastAsia="Times New Roman" w:hAnsi="Times New Roman" w:cs="Times New Roman"/>
          <w:color w:val="000000"/>
          <w:sz w:val="18"/>
          <w:szCs w:val="18"/>
          <w:lang w:eastAsia="ru-RU"/>
        </w:rPr>
        <w:t>гг</w:t>
      </w:r>
      <w:proofErr w:type="spellEnd"/>
      <w:proofErr w:type="gramEnd"/>
      <w:r w:rsidRPr="00223D6B">
        <w:rPr>
          <w:rFonts w:ascii="Times New Roman" w:eastAsia="Times New Roman" w:hAnsi="Times New Roman" w:cs="Times New Roman"/>
          <w:color w:val="000000"/>
          <w:sz w:val="18"/>
          <w:szCs w:val="18"/>
          <w:lang w:eastAsia="ru-RU"/>
        </w:rPr>
        <w:t xml:space="preserve"> за ряд лет рассчитайте индексы сезонности согласно Теме 3. Лекция 10</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Пример формы расчетной таблицы приведен в приложении</w:t>
      </w:r>
    </w:p>
    <w:p w:rsidR="00223D6B" w:rsidRPr="00223D6B" w:rsidRDefault="00223D6B" w:rsidP="00223D6B">
      <w:pPr>
        <w:spacing w:before="240" w:line="312" w:lineRule="auto"/>
        <w:jc w:val="right"/>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Таблица 2</w:t>
      </w:r>
    </w:p>
    <w:tbl>
      <w:tblPr>
        <w:tblW w:w="9510" w:type="dxa"/>
        <w:jc w:val="center"/>
        <w:tblCellMar>
          <w:left w:w="0" w:type="dxa"/>
          <w:right w:w="0" w:type="dxa"/>
        </w:tblCellMar>
        <w:tblLook w:val="04A0" w:firstRow="1" w:lastRow="0" w:firstColumn="1" w:lastColumn="0" w:noHBand="0" w:noVBand="1"/>
      </w:tblPr>
      <w:tblGrid>
        <w:gridCol w:w="1047"/>
        <w:gridCol w:w="1122"/>
        <w:gridCol w:w="1453"/>
        <w:gridCol w:w="1734"/>
        <w:gridCol w:w="1760"/>
        <w:gridCol w:w="1148"/>
        <w:gridCol w:w="1246"/>
      </w:tblGrid>
      <w:tr w:rsidR="00223D6B" w:rsidRPr="00223D6B" w:rsidTr="00223D6B">
        <w:trPr>
          <w:jc w:val="center"/>
        </w:trPr>
        <w:tc>
          <w:tcPr>
            <w:tcW w:w="534" w:type="pct"/>
            <w:tcBorders>
              <w:top w:val="single" w:sz="8" w:space="0" w:color="auto"/>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Месяц</w:t>
            </w:r>
          </w:p>
        </w:tc>
        <w:tc>
          <w:tcPr>
            <w:tcW w:w="582"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Объем продаж</w:t>
            </w:r>
          </w:p>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proofErr w:type="spellStart"/>
            <w:r w:rsidRPr="00223D6B">
              <w:rPr>
                <w:rFonts w:ascii="Times New Roman" w:eastAsia="Times New Roman" w:hAnsi="Times New Roman" w:cs="Times New Roman"/>
                <w:b/>
                <w:bCs/>
                <w:color w:val="000000"/>
                <w:sz w:val="18"/>
                <w:szCs w:val="18"/>
                <w:lang w:eastAsia="ru-RU"/>
              </w:rPr>
              <w:t>Тыс.т</w:t>
            </w:r>
            <w:proofErr w:type="spellEnd"/>
            <w:r w:rsidRPr="00223D6B">
              <w:rPr>
                <w:rFonts w:ascii="Times New Roman" w:eastAsia="Times New Roman" w:hAnsi="Times New Roman" w:cs="Times New Roman"/>
                <w:b/>
                <w:bCs/>
                <w:color w:val="000000"/>
                <w:sz w:val="18"/>
                <w:szCs w:val="18"/>
                <w:lang w:eastAsia="ru-RU"/>
              </w:rPr>
              <w:t>.</w:t>
            </w:r>
          </w:p>
        </w:tc>
        <w:tc>
          <w:tcPr>
            <w:tcW w:w="515"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xml:space="preserve">Индекс </w:t>
            </w:r>
          </w:p>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xml:space="preserve">сезонности, </w:t>
            </w:r>
            <w:proofErr w:type="spellStart"/>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сез</w:t>
            </w:r>
            <w:proofErr w:type="spellEnd"/>
            <w:r w:rsidRPr="00223D6B">
              <w:rPr>
                <w:rFonts w:ascii="Times New Roman" w:eastAsia="Times New Roman" w:hAnsi="Times New Roman" w:cs="Times New Roman"/>
                <w:b/>
                <w:bCs/>
                <w:color w:val="000000"/>
                <w:sz w:val="18"/>
                <w:szCs w:val="18"/>
                <w:lang w:eastAsia="ru-RU"/>
              </w:rPr>
              <w:t>, %</w:t>
            </w:r>
          </w:p>
        </w:tc>
        <w:tc>
          <w:tcPr>
            <w:tcW w:w="980"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xml:space="preserve">Абсолютное </w:t>
            </w:r>
          </w:p>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отклонение</w:t>
            </w:r>
            <w:r w:rsidRPr="00223D6B">
              <w:rPr>
                <w:rFonts w:ascii="Times New Roman" w:eastAsia="Times New Roman" w:hAnsi="Times New Roman" w:cs="Times New Roman"/>
                <w:b/>
                <w:bCs/>
                <w:color w:val="000000"/>
                <w:sz w:val="18"/>
                <w:szCs w:val="18"/>
                <w:lang w:eastAsia="ru-RU"/>
              </w:rPr>
              <w:br/>
              <w:t xml:space="preserve">от сред. </w:t>
            </w:r>
            <w:proofErr w:type="spellStart"/>
            <w:r w:rsidRPr="00223D6B">
              <w:rPr>
                <w:rFonts w:ascii="Times New Roman" w:eastAsia="Times New Roman" w:hAnsi="Times New Roman" w:cs="Times New Roman"/>
                <w:b/>
                <w:bCs/>
                <w:color w:val="000000"/>
                <w:sz w:val="18"/>
                <w:szCs w:val="18"/>
                <w:lang w:eastAsia="ru-RU"/>
              </w:rPr>
              <w:t>мес</w:t>
            </w:r>
            <w:proofErr w:type="gramStart"/>
            <w:r w:rsidRPr="00223D6B">
              <w:rPr>
                <w:rFonts w:ascii="Times New Roman" w:eastAsia="Times New Roman" w:hAnsi="Times New Roman" w:cs="Times New Roman"/>
                <w:b/>
                <w:bCs/>
                <w:color w:val="000000"/>
                <w:sz w:val="18"/>
                <w:szCs w:val="18"/>
                <w:lang w:eastAsia="ru-RU"/>
              </w:rPr>
              <w:t>.у</w:t>
            </w:r>
            <w:proofErr w:type="gramEnd"/>
            <w:r w:rsidRPr="00223D6B">
              <w:rPr>
                <w:rFonts w:ascii="Times New Roman" w:eastAsia="Times New Roman" w:hAnsi="Times New Roman" w:cs="Times New Roman"/>
                <w:b/>
                <w:bCs/>
                <w:color w:val="000000"/>
                <w:sz w:val="18"/>
                <w:szCs w:val="18"/>
                <w:lang w:eastAsia="ru-RU"/>
              </w:rPr>
              <w:t>ровня</w:t>
            </w:r>
            <w:proofErr w:type="spellEnd"/>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уi-уср</w:t>
            </w:r>
            <w:proofErr w:type="spellEnd"/>
            <w:r w:rsidRPr="00223D6B">
              <w:rPr>
                <w:rFonts w:ascii="Times New Roman" w:eastAsia="Times New Roman" w:hAnsi="Times New Roman" w:cs="Times New Roman"/>
                <w:b/>
                <w:bCs/>
                <w:color w:val="000000"/>
                <w:sz w:val="18"/>
                <w:szCs w:val="18"/>
                <w:lang w:eastAsia="ru-RU"/>
              </w:rPr>
              <w:t>)</w:t>
            </w:r>
          </w:p>
        </w:tc>
        <w:tc>
          <w:tcPr>
            <w:tcW w:w="943"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xml:space="preserve">Относительное отклонение, </w:t>
            </w:r>
          </w:p>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 к ср. мес. уровню</w:t>
            </w:r>
            <w:r w:rsidRPr="00223D6B">
              <w:rPr>
                <w:rFonts w:ascii="Times New Roman" w:eastAsia="Times New Roman" w:hAnsi="Times New Roman" w:cs="Times New Roman"/>
                <w:b/>
                <w:bCs/>
                <w:color w:val="000000"/>
                <w:sz w:val="18"/>
                <w:szCs w:val="18"/>
                <w:lang w:eastAsia="ru-RU"/>
              </w:rPr>
              <w:br/>
              <w:t>(</w:t>
            </w:r>
            <w:proofErr w:type="spellStart"/>
            <w:r w:rsidRPr="00223D6B">
              <w:rPr>
                <w:rFonts w:ascii="Times New Roman" w:eastAsia="Times New Roman" w:hAnsi="Times New Roman" w:cs="Times New Roman"/>
                <w:b/>
                <w:bCs/>
                <w:color w:val="000000"/>
                <w:sz w:val="18"/>
                <w:szCs w:val="18"/>
                <w:lang w:eastAsia="ru-RU"/>
              </w:rPr>
              <w:t>у</w:t>
            </w:r>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-уср</w:t>
            </w:r>
            <w:proofErr w:type="spellEnd"/>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уср</w:t>
            </w:r>
            <w:proofErr w:type="spellEnd"/>
          </w:p>
        </w:tc>
        <w:tc>
          <w:tcPr>
            <w:tcW w:w="722"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(Iсез-100)2</w:t>
            </w:r>
          </w:p>
        </w:tc>
        <w:tc>
          <w:tcPr>
            <w:tcW w:w="723"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w:t>
            </w:r>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-Yср</w:t>
            </w:r>
            <w:proofErr w:type="spellEnd"/>
            <w:r w:rsidRPr="00223D6B">
              <w:rPr>
                <w:rFonts w:ascii="Times New Roman" w:eastAsia="Times New Roman" w:hAnsi="Times New Roman" w:cs="Times New Roman"/>
                <w:b/>
                <w:bCs/>
                <w:color w:val="000000"/>
                <w:sz w:val="18"/>
                <w:szCs w:val="18"/>
                <w:lang w:eastAsia="ru-RU"/>
              </w:rPr>
              <w:t>)2</w:t>
            </w: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2,3*k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2,7*k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1,8*k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2,4*k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2,6*k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2,8*k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3,4*k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9</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3,2*k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10</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4,1*k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11</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12</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3,8*k</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Итого</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bl>
    <w:p w:rsidR="00223D6B" w:rsidRPr="00223D6B" w:rsidRDefault="00223D6B" w:rsidP="00223D6B">
      <w:pPr>
        <w:spacing w:before="240" w:line="312" w:lineRule="auto"/>
        <w:jc w:val="right"/>
        <w:rPr>
          <w:rFonts w:ascii="Arial" w:eastAsia="Times New Roman" w:hAnsi="Arial" w:cs="Arial"/>
          <w:color w:val="000000"/>
          <w:sz w:val="18"/>
          <w:szCs w:val="18"/>
          <w:lang w:eastAsia="ru-RU"/>
        </w:rPr>
      </w:pPr>
      <w:r w:rsidRPr="00223D6B">
        <w:rPr>
          <w:rFonts w:ascii="Arial" w:eastAsia="Times New Roman" w:hAnsi="Arial" w:cs="Arial"/>
          <w:color w:val="000000"/>
          <w:sz w:val="18"/>
          <w:szCs w:val="18"/>
          <w:lang w:eastAsia="ru-RU"/>
        </w:rPr>
        <w:t>Таблица 3</w:t>
      </w:r>
    </w:p>
    <w:tbl>
      <w:tblPr>
        <w:tblW w:w="9720" w:type="dxa"/>
        <w:jc w:val="center"/>
        <w:tblCellMar>
          <w:left w:w="0" w:type="dxa"/>
          <w:right w:w="0" w:type="dxa"/>
        </w:tblCellMar>
        <w:tblLook w:val="04A0" w:firstRow="1" w:lastRow="0" w:firstColumn="1" w:lastColumn="0" w:noHBand="0" w:noVBand="1"/>
      </w:tblPr>
      <w:tblGrid>
        <w:gridCol w:w="1047"/>
        <w:gridCol w:w="1122"/>
        <w:gridCol w:w="1453"/>
        <w:gridCol w:w="1730"/>
        <w:gridCol w:w="1760"/>
        <w:gridCol w:w="1293"/>
        <w:gridCol w:w="1315"/>
      </w:tblGrid>
      <w:tr w:rsidR="00223D6B" w:rsidRPr="00223D6B" w:rsidTr="00223D6B">
        <w:trPr>
          <w:jc w:val="center"/>
        </w:trPr>
        <w:tc>
          <w:tcPr>
            <w:tcW w:w="534" w:type="pct"/>
            <w:tcBorders>
              <w:top w:val="single" w:sz="8" w:space="0" w:color="auto"/>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Месяц</w:t>
            </w:r>
          </w:p>
        </w:tc>
        <w:tc>
          <w:tcPr>
            <w:tcW w:w="582"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Объем продаж</w:t>
            </w:r>
            <w:proofErr w:type="gramStart"/>
            <w:r w:rsidRPr="00223D6B">
              <w:rPr>
                <w:rFonts w:ascii="Times New Roman" w:eastAsia="Times New Roman" w:hAnsi="Times New Roman" w:cs="Times New Roman"/>
                <w:b/>
                <w:bCs/>
                <w:color w:val="000000"/>
                <w:sz w:val="18"/>
                <w:szCs w:val="18"/>
                <w:lang w:eastAsia="ru-RU"/>
              </w:rPr>
              <w:br/>
            </w:r>
            <w:proofErr w:type="spellStart"/>
            <w:r w:rsidRPr="00223D6B">
              <w:rPr>
                <w:rFonts w:ascii="Times New Roman" w:eastAsia="Times New Roman" w:hAnsi="Times New Roman" w:cs="Times New Roman"/>
                <w:b/>
                <w:bCs/>
                <w:color w:val="000000"/>
                <w:sz w:val="18"/>
                <w:szCs w:val="18"/>
                <w:lang w:eastAsia="ru-RU"/>
              </w:rPr>
              <w:t>Т</w:t>
            </w:r>
            <w:proofErr w:type="gramEnd"/>
            <w:r w:rsidRPr="00223D6B">
              <w:rPr>
                <w:rFonts w:ascii="Times New Roman" w:eastAsia="Times New Roman" w:hAnsi="Times New Roman" w:cs="Times New Roman"/>
                <w:b/>
                <w:bCs/>
                <w:color w:val="000000"/>
                <w:sz w:val="18"/>
                <w:szCs w:val="18"/>
                <w:lang w:eastAsia="ru-RU"/>
              </w:rPr>
              <w:t>ыс.т</w:t>
            </w:r>
            <w:proofErr w:type="spellEnd"/>
            <w:r w:rsidRPr="00223D6B">
              <w:rPr>
                <w:rFonts w:ascii="Times New Roman" w:eastAsia="Times New Roman" w:hAnsi="Times New Roman" w:cs="Times New Roman"/>
                <w:b/>
                <w:bCs/>
                <w:color w:val="000000"/>
                <w:sz w:val="18"/>
                <w:szCs w:val="18"/>
                <w:lang w:eastAsia="ru-RU"/>
              </w:rPr>
              <w:t>.</w:t>
            </w:r>
          </w:p>
        </w:tc>
        <w:tc>
          <w:tcPr>
            <w:tcW w:w="515"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Индекс</w:t>
            </w:r>
            <w:r w:rsidRPr="00223D6B">
              <w:rPr>
                <w:rFonts w:ascii="Times New Roman" w:eastAsia="Times New Roman" w:hAnsi="Times New Roman" w:cs="Times New Roman"/>
                <w:b/>
                <w:bCs/>
                <w:color w:val="000000"/>
                <w:sz w:val="18"/>
                <w:szCs w:val="18"/>
                <w:lang w:eastAsia="ru-RU"/>
              </w:rPr>
              <w:br/>
              <w:t xml:space="preserve">сезонности, </w:t>
            </w:r>
            <w:proofErr w:type="spellStart"/>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сез</w:t>
            </w:r>
            <w:proofErr w:type="spellEnd"/>
            <w:r w:rsidRPr="00223D6B">
              <w:rPr>
                <w:rFonts w:ascii="Times New Roman" w:eastAsia="Times New Roman" w:hAnsi="Times New Roman" w:cs="Times New Roman"/>
                <w:b/>
                <w:bCs/>
                <w:color w:val="000000"/>
                <w:sz w:val="18"/>
                <w:szCs w:val="18"/>
                <w:lang w:eastAsia="ru-RU"/>
              </w:rPr>
              <w:t>, %</w:t>
            </w:r>
          </w:p>
        </w:tc>
        <w:tc>
          <w:tcPr>
            <w:tcW w:w="980"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Абсолютное</w:t>
            </w:r>
            <w:r w:rsidRPr="00223D6B">
              <w:rPr>
                <w:rFonts w:ascii="Times New Roman" w:eastAsia="Times New Roman" w:hAnsi="Times New Roman" w:cs="Times New Roman"/>
                <w:b/>
                <w:bCs/>
                <w:color w:val="000000"/>
                <w:sz w:val="18"/>
                <w:szCs w:val="18"/>
                <w:lang w:eastAsia="ru-RU"/>
              </w:rPr>
              <w:br/>
              <w:t>отклонение</w:t>
            </w:r>
            <w:r w:rsidRPr="00223D6B">
              <w:rPr>
                <w:rFonts w:ascii="Times New Roman" w:eastAsia="Times New Roman" w:hAnsi="Times New Roman" w:cs="Times New Roman"/>
                <w:b/>
                <w:bCs/>
                <w:color w:val="000000"/>
                <w:sz w:val="18"/>
                <w:szCs w:val="18"/>
                <w:lang w:eastAsia="ru-RU"/>
              </w:rPr>
              <w:br/>
              <w:t xml:space="preserve">от сред. </w:t>
            </w:r>
            <w:proofErr w:type="spellStart"/>
            <w:r w:rsidRPr="00223D6B">
              <w:rPr>
                <w:rFonts w:ascii="Times New Roman" w:eastAsia="Times New Roman" w:hAnsi="Times New Roman" w:cs="Times New Roman"/>
                <w:b/>
                <w:bCs/>
                <w:color w:val="000000"/>
                <w:sz w:val="18"/>
                <w:szCs w:val="18"/>
                <w:lang w:eastAsia="ru-RU"/>
              </w:rPr>
              <w:t>мес</w:t>
            </w:r>
            <w:proofErr w:type="gramStart"/>
            <w:r w:rsidRPr="00223D6B">
              <w:rPr>
                <w:rFonts w:ascii="Times New Roman" w:eastAsia="Times New Roman" w:hAnsi="Times New Roman" w:cs="Times New Roman"/>
                <w:b/>
                <w:bCs/>
                <w:color w:val="000000"/>
                <w:sz w:val="18"/>
                <w:szCs w:val="18"/>
                <w:lang w:eastAsia="ru-RU"/>
              </w:rPr>
              <w:t>.у</w:t>
            </w:r>
            <w:proofErr w:type="gramEnd"/>
            <w:r w:rsidRPr="00223D6B">
              <w:rPr>
                <w:rFonts w:ascii="Times New Roman" w:eastAsia="Times New Roman" w:hAnsi="Times New Roman" w:cs="Times New Roman"/>
                <w:b/>
                <w:bCs/>
                <w:color w:val="000000"/>
                <w:sz w:val="18"/>
                <w:szCs w:val="18"/>
                <w:lang w:eastAsia="ru-RU"/>
              </w:rPr>
              <w:t>ровня</w:t>
            </w:r>
            <w:proofErr w:type="spellEnd"/>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уi-уср</w:t>
            </w:r>
            <w:proofErr w:type="spellEnd"/>
            <w:r w:rsidRPr="00223D6B">
              <w:rPr>
                <w:rFonts w:ascii="Times New Roman" w:eastAsia="Times New Roman" w:hAnsi="Times New Roman" w:cs="Times New Roman"/>
                <w:b/>
                <w:bCs/>
                <w:color w:val="000000"/>
                <w:sz w:val="18"/>
                <w:szCs w:val="18"/>
                <w:lang w:eastAsia="ru-RU"/>
              </w:rPr>
              <w:t>)</w:t>
            </w:r>
          </w:p>
        </w:tc>
        <w:tc>
          <w:tcPr>
            <w:tcW w:w="943"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Относительное отклонение,</w:t>
            </w:r>
            <w:r w:rsidRPr="00223D6B">
              <w:rPr>
                <w:rFonts w:ascii="Times New Roman" w:eastAsia="Times New Roman" w:hAnsi="Times New Roman" w:cs="Times New Roman"/>
                <w:b/>
                <w:bCs/>
                <w:color w:val="000000"/>
                <w:sz w:val="18"/>
                <w:szCs w:val="18"/>
                <w:lang w:eastAsia="ru-RU"/>
              </w:rPr>
              <w:br/>
              <w:t>% к ср. мес. уровню</w:t>
            </w:r>
            <w:r w:rsidRPr="00223D6B">
              <w:rPr>
                <w:rFonts w:ascii="Times New Roman" w:eastAsia="Times New Roman" w:hAnsi="Times New Roman" w:cs="Times New Roman"/>
                <w:b/>
                <w:bCs/>
                <w:color w:val="000000"/>
                <w:sz w:val="18"/>
                <w:szCs w:val="18"/>
                <w:lang w:eastAsia="ru-RU"/>
              </w:rPr>
              <w:br/>
              <w:t>(</w:t>
            </w:r>
            <w:proofErr w:type="spellStart"/>
            <w:r w:rsidRPr="00223D6B">
              <w:rPr>
                <w:rFonts w:ascii="Times New Roman" w:eastAsia="Times New Roman" w:hAnsi="Times New Roman" w:cs="Times New Roman"/>
                <w:b/>
                <w:bCs/>
                <w:color w:val="000000"/>
                <w:sz w:val="18"/>
                <w:szCs w:val="18"/>
                <w:lang w:eastAsia="ru-RU"/>
              </w:rPr>
              <w:t>у</w:t>
            </w:r>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-уср</w:t>
            </w:r>
            <w:proofErr w:type="spellEnd"/>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уср</w:t>
            </w:r>
            <w:proofErr w:type="spellEnd"/>
          </w:p>
        </w:tc>
        <w:tc>
          <w:tcPr>
            <w:tcW w:w="722"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(Iсез-100)2</w:t>
            </w:r>
          </w:p>
        </w:tc>
        <w:tc>
          <w:tcPr>
            <w:tcW w:w="723" w:type="pct"/>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b/>
                <w:bCs/>
                <w:color w:val="000000"/>
                <w:sz w:val="18"/>
                <w:szCs w:val="18"/>
                <w:lang w:eastAsia="ru-RU"/>
              </w:rPr>
            </w:pPr>
            <w:r w:rsidRPr="00223D6B">
              <w:rPr>
                <w:rFonts w:ascii="Times New Roman" w:eastAsia="Times New Roman" w:hAnsi="Times New Roman" w:cs="Times New Roman"/>
                <w:b/>
                <w:bCs/>
                <w:color w:val="000000"/>
                <w:sz w:val="18"/>
                <w:szCs w:val="18"/>
                <w:lang w:eastAsia="ru-RU"/>
              </w:rPr>
              <w:t>(</w:t>
            </w:r>
            <w:proofErr w:type="spellStart"/>
            <w:r w:rsidRPr="00223D6B">
              <w:rPr>
                <w:rFonts w:ascii="Times New Roman" w:eastAsia="Times New Roman" w:hAnsi="Times New Roman" w:cs="Times New Roman"/>
                <w:b/>
                <w:bCs/>
                <w:color w:val="000000"/>
                <w:sz w:val="18"/>
                <w:szCs w:val="18"/>
                <w:lang w:eastAsia="ru-RU"/>
              </w:rPr>
              <w:t>У</w:t>
            </w:r>
            <w:proofErr w:type="gramStart"/>
            <w:r w:rsidRPr="00223D6B">
              <w:rPr>
                <w:rFonts w:ascii="Times New Roman" w:eastAsia="Times New Roman" w:hAnsi="Times New Roman" w:cs="Times New Roman"/>
                <w:b/>
                <w:bCs/>
                <w:color w:val="000000"/>
                <w:sz w:val="18"/>
                <w:szCs w:val="18"/>
                <w:lang w:eastAsia="ru-RU"/>
              </w:rPr>
              <w:t>i</w:t>
            </w:r>
            <w:proofErr w:type="gramEnd"/>
            <w:r w:rsidRPr="00223D6B">
              <w:rPr>
                <w:rFonts w:ascii="Times New Roman" w:eastAsia="Times New Roman" w:hAnsi="Times New Roman" w:cs="Times New Roman"/>
                <w:b/>
                <w:bCs/>
                <w:color w:val="000000"/>
                <w:sz w:val="18"/>
                <w:szCs w:val="18"/>
                <w:lang w:eastAsia="ru-RU"/>
              </w:rPr>
              <w:t>-Yср</w:t>
            </w:r>
            <w:proofErr w:type="spellEnd"/>
            <w:r w:rsidRPr="00223D6B">
              <w:rPr>
                <w:rFonts w:ascii="Times New Roman" w:eastAsia="Times New Roman" w:hAnsi="Times New Roman" w:cs="Times New Roman"/>
                <w:b/>
                <w:bCs/>
                <w:color w:val="000000"/>
                <w:sz w:val="18"/>
                <w:szCs w:val="18"/>
                <w:lang w:eastAsia="ru-RU"/>
              </w:rPr>
              <w:t>)2</w:t>
            </w: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3,9*к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4,8*к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3,4*к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4,5*к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3,6*к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5,2*к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8</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4,9*к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9</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6,1*к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10</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4,5*к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11</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4,8*к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12</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5,2*к</w:t>
            </w: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r w:rsidR="00223D6B" w:rsidRPr="00223D6B" w:rsidTr="00223D6B">
        <w:trPr>
          <w:jc w:val="center"/>
        </w:trPr>
        <w:tc>
          <w:tcPr>
            <w:tcW w:w="534" w:type="pct"/>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lastRenderedPageBreak/>
              <w:t>Итого</w:t>
            </w:r>
          </w:p>
        </w:tc>
        <w:tc>
          <w:tcPr>
            <w:tcW w:w="58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515"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80"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94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2"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c>
          <w:tcPr>
            <w:tcW w:w="723" w:type="pct"/>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00" w:beforeAutospacing="1" w:after="100" w:afterAutospacing="1" w:line="240" w:lineRule="auto"/>
              <w:rPr>
                <w:rFonts w:ascii="Arial" w:eastAsia="Times New Roman" w:hAnsi="Arial" w:cs="Arial"/>
                <w:color w:val="000000"/>
                <w:sz w:val="18"/>
                <w:szCs w:val="18"/>
                <w:lang w:eastAsia="ru-RU"/>
              </w:rPr>
            </w:pPr>
          </w:p>
        </w:tc>
      </w:tr>
    </w:tbl>
    <w:p w:rsidR="00223D6B" w:rsidRPr="00223D6B" w:rsidRDefault="00223D6B" w:rsidP="00223D6B">
      <w:pPr>
        <w:spacing w:before="120" w:after="264" w:line="312" w:lineRule="auto"/>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Задание для СРС ВСК 1 – Расчет числовых характеристик и построение гистограммы</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b/>
          <w:bCs/>
          <w:color w:val="000000"/>
          <w:sz w:val="18"/>
          <w:szCs w:val="18"/>
          <w:lang w:eastAsia="ru-RU"/>
        </w:rPr>
        <w:t>Срок сдачи 7 неделя</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Тема 1. Представление данных</w:t>
      </w:r>
      <w:r w:rsidRPr="00223D6B">
        <w:rPr>
          <w:rFonts w:ascii="Times New Roman" w:eastAsia="Times New Roman" w:hAnsi="Times New Roman" w:cs="Times New Roman"/>
          <w:color w:val="000000"/>
          <w:sz w:val="18"/>
          <w:szCs w:val="18"/>
          <w:lang w:eastAsia="ru-RU"/>
        </w:rPr>
        <w:br/>
        <w:t>Лекции 3 и 4</w:t>
      </w:r>
    </w:p>
    <w:p w:rsidR="00223D6B" w:rsidRPr="00223D6B" w:rsidRDefault="00223D6B" w:rsidP="00223D6B">
      <w:pPr>
        <w:spacing w:before="120" w:after="264"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Премии</w:t>
      </w:r>
      <w:proofErr w:type="gramStart"/>
      <w:r w:rsidRPr="00223D6B">
        <w:rPr>
          <w:rFonts w:ascii="Times New Roman" w:eastAsia="Times New Roman" w:hAnsi="Times New Roman" w:cs="Times New Roman"/>
          <w:color w:val="000000"/>
          <w:sz w:val="18"/>
          <w:szCs w:val="18"/>
          <w:lang w:eastAsia="ru-RU"/>
        </w:rPr>
        <w:t xml:space="preserve"> ($), </w:t>
      </w:r>
      <w:proofErr w:type="gramEnd"/>
      <w:r w:rsidRPr="00223D6B">
        <w:rPr>
          <w:rFonts w:ascii="Times New Roman" w:eastAsia="Times New Roman" w:hAnsi="Times New Roman" w:cs="Times New Roman"/>
          <w:color w:val="000000"/>
          <w:sz w:val="18"/>
          <w:szCs w:val="18"/>
          <w:lang w:eastAsia="ru-RU"/>
        </w:rPr>
        <w:t xml:space="preserve">заработанные рабочими на фабрике в последнем месяце представлены ниже в таблице 1, где k означает последние две цифры в Вашей зачетной книжке (или в студенческом билете). </w:t>
      </w:r>
    </w:p>
    <w:p w:rsidR="00223D6B" w:rsidRPr="00223D6B" w:rsidRDefault="00223D6B" w:rsidP="00223D6B">
      <w:pPr>
        <w:spacing w:before="120"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Таблица 1</w:t>
      </w:r>
    </w:p>
    <w:tbl>
      <w:tblPr>
        <w:tblW w:w="0" w:type="auto"/>
        <w:jc w:val="center"/>
        <w:tblCellMar>
          <w:left w:w="0" w:type="dxa"/>
          <w:right w:w="0" w:type="dxa"/>
        </w:tblCellMar>
        <w:tblLook w:val="04A0" w:firstRow="1" w:lastRow="0" w:firstColumn="1" w:lastColumn="0" w:noHBand="0" w:noVBand="1"/>
      </w:tblPr>
      <w:tblGrid>
        <w:gridCol w:w="1296"/>
        <w:gridCol w:w="1296"/>
        <w:gridCol w:w="1296"/>
        <w:gridCol w:w="1296"/>
        <w:gridCol w:w="1296"/>
        <w:gridCol w:w="1296"/>
      </w:tblGrid>
      <w:tr w:rsidR="00223D6B" w:rsidRPr="00223D6B" w:rsidTr="00223D6B">
        <w:trPr>
          <w:jc w:val="center"/>
        </w:trPr>
        <w:tc>
          <w:tcPr>
            <w:tcW w:w="1296" w:type="dxa"/>
            <w:tcBorders>
              <w:top w:val="single" w:sz="8" w:space="0" w:color="auto"/>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47k</w:t>
            </w:r>
          </w:p>
        </w:tc>
        <w:tc>
          <w:tcPr>
            <w:tcW w:w="1296"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31k</w:t>
            </w:r>
          </w:p>
        </w:tc>
        <w:tc>
          <w:tcPr>
            <w:tcW w:w="1296"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42k</w:t>
            </w:r>
          </w:p>
        </w:tc>
        <w:tc>
          <w:tcPr>
            <w:tcW w:w="1296"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33k</w:t>
            </w:r>
          </w:p>
        </w:tc>
        <w:tc>
          <w:tcPr>
            <w:tcW w:w="1296"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58k</w:t>
            </w:r>
          </w:p>
        </w:tc>
        <w:tc>
          <w:tcPr>
            <w:tcW w:w="1296" w:type="dxa"/>
            <w:tcBorders>
              <w:top w:val="single" w:sz="8" w:space="0" w:color="auto"/>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51k</w:t>
            </w:r>
          </w:p>
        </w:tc>
      </w:tr>
      <w:tr w:rsidR="00223D6B" w:rsidRPr="00223D6B" w:rsidTr="00223D6B">
        <w:trPr>
          <w:jc w:val="center"/>
        </w:trPr>
        <w:tc>
          <w:tcPr>
            <w:tcW w:w="1296" w:type="dxa"/>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25k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62k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65k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91k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37k</w:t>
            </w:r>
          </w:p>
        </w:tc>
      </w:tr>
      <w:tr w:rsidR="00223D6B" w:rsidRPr="00223D6B" w:rsidTr="00223D6B">
        <w:trPr>
          <w:jc w:val="center"/>
        </w:trPr>
        <w:tc>
          <w:tcPr>
            <w:tcW w:w="1296" w:type="dxa"/>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28k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51k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30k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43k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72k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73k</w:t>
            </w:r>
          </w:p>
        </w:tc>
      </w:tr>
      <w:tr w:rsidR="00223D6B" w:rsidRPr="00223D6B" w:rsidTr="00223D6B">
        <w:trPr>
          <w:jc w:val="center"/>
        </w:trPr>
        <w:tc>
          <w:tcPr>
            <w:tcW w:w="1296" w:type="dxa"/>
            <w:tcBorders>
              <w:top w:val="nil"/>
              <w:left w:val="single" w:sz="8" w:space="0" w:color="auto"/>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29k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39k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53k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61k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52k</w:t>
            </w:r>
          </w:p>
        </w:tc>
        <w:tc>
          <w:tcPr>
            <w:tcW w:w="1296" w:type="dxa"/>
            <w:tcBorders>
              <w:top w:val="nil"/>
              <w:left w:val="nil"/>
              <w:bottom w:val="single" w:sz="8" w:space="0" w:color="auto"/>
              <w:right w:val="single" w:sz="8" w:space="0" w:color="auto"/>
            </w:tcBorders>
            <w:shd w:val="clear" w:color="auto" w:fill="F1F7FC"/>
            <w:tcMar>
              <w:top w:w="0" w:type="dxa"/>
              <w:left w:w="108" w:type="dxa"/>
              <w:bottom w:w="0" w:type="dxa"/>
              <w:right w:w="108" w:type="dxa"/>
            </w:tcMar>
            <w:hideMark/>
          </w:tcPr>
          <w:p w:rsidR="00223D6B" w:rsidRPr="00223D6B" w:rsidRDefault="00223D6B" w:rsidP="00223D6B">
            <w:pPr>
              <w:spacing w:before="120" w:after="264" w:line="312" w:lineRule="auto"/>
              <w:ind w:left="150" w:right="150"/>
              <w:jc w:val="center"/>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35k</w:t>
            </w:r>
          </w:p>
        </w:tc>
      </w:tr>
    </w:tbl>
    <w:p w:rsidR="00223D6B" w:rsidRPr="00223D6B" w:rsidRDefault="00223D6B" w:rsidP="00223D6B">
      <w:pPr>
        <w:spacing w:before="120" w:line="312" w:lineRule="auto"/>
        <w:jc w:val="both"/>
        <w:rPr>
          <w:rFonts w:ascii="Times New Roman" w:eastAsia="Times New Roman" w:hAnsi="Times New Roman" w:cs="Times New Roman"/>
          <w:color w:val="000000"/>
          <w:sz w:val="18"/>
          <w:szCs w:val="18"/>
          <w:lang w:eastAsia="ru-RU"/>
        </w:rPr>
      </w:pPr>
      <w:r w:rsidRPr="00223D6B">
        <w:rPr>
          <w:rFonts w:ascii="Times New Roman" w:eastAsia="Times New Roman" w:hAnsi="Times New Roman" w:cs="Times New Roman"/>
          <w:color w:val="000000"/>
          <w:sz w:val="18"/>
          <w:szCs w:val="18"/>
          <w:lang w:eastAsia="ru-RU"/>
        </w:rPr>
        <w:t xml:space="preserve">Работу выполните в </w:t>
      </w:r>
      <w:proofErr w:type="spellStart"/>
      <w:r w:rsidRPr="00223D6B">
        <w:rPr>
          <w:rFonts w:ascii="Times New Roman" w:eastAsia="Times New Roman" w:hAnsi="Times New Roman" w:cs="Times New Roman"/>
          <w:color w:val="000000"/>
          <w:sz w:val="18"/>
          <w:szCs w:val="18"/>
          <w:lang w:eastAsia="ru-RU"/>
        </w:rPr>
        <w:t>Excel</w:t>
      </w:r>
      <w:proofErr w:type="spellEnd"/>
      <w:r w:rsidRPr="00223D6B">
        <w:rPr>
          <w:rFonts w:ascii="Times New Roman" w:eastAsia="Times New Roman" w:hAnsi="Times New Roman" w:cs="Times New Roman"/>
          <w:color w:val="000000"/>
          <w:sz w:val="18"/>
          <w:szCs w:val="18"/>
          <w:lang w:eastAsia="ru-RU"/>
        </w:rPr>
        <w:t>. Найдите среднее, моду, медиану, размах, стандартное отклонение. Сгруппируйте данные и постройте гистограмму распределения.</w:t>
      </w:r>
      <w:r w:rsidRPr="00223D6B">
        <w:rPr>
          <w:rFonts w:ascii="Times New Roman" w:eastAsia="Times New Roman" w:hAnsi="Times New Roman" w:cs="Times New Roman"/>
          <w:color w:val="000000"/>
          <w:sz w:val="18"/>
          <w:szCs w:val="18"/>
          <w:lang w:eastAsia="ru-RU"/>
        </w:rPr>
        <w:br/>
        <w:t>Письменно дайте экономическую интерпретацию полученным результатам</w:t>
      </w:r>
      <w:r w:rsidRPr="00223D6B">
        <w:rPr>
          <w:rFonts w:ascii="Times New Roman" w:eastAsia="Times New Roman" w:hAnsi="Times New Roman" w:cs="Times New Roman"/>
          <w:color w:val="000000"/>
          <w:sz w:val="18"/>
          <w:szCs w:val="18"/>
          <w:lang w:eastAsia="ru-RU"/>
        </w:rPr>
        <w:br/>
      </w:r>
    </w:p>
    <w:p w:rsidR="00342DF6" w:rsidRPr="00223D6B" w:rsidRDefault="00342DF6">
      <w:pPr>
        <w:rPr>
          <w:sz w:val="18"/>
          <w:szCs w:val="18"/>
        </w:rPr>
      </w:pPr>
      <w:bookmarkStart w:id="0" w:name="_GoBack"/>
      <w:bookmarkEnd w:id="0"/>
    </w:p>
    <w:sectPr w:rsidR="00342DF6" w:rsidRPr="00223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4C2"/>
    <w:multiLevelType w:val="multilevel"/>
    <w:tmpl w:val="D42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70F30"/>
    <w:multiLevelType w:val="multilevel"/>
    <w:tmpl w:val="96C6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F1"/>
    <w:rsid w:val="00223D6B"/>
    <w:rsid w:val="00342DF6"/>
    <w:rsid w:val="0044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gcaption">
    <w:name w:val="img_caption"/>
    <w:basedOn w:val="a"/>
    <w:rsid w:val="00223D6B"/>
    <w:pPr>
      <w:spacing w:before="120" w:after="480" w:line="312" w:lineRule="auto"/>
      <w:jc w:val="center"/>
    </w:pPr>
    <w:rPr>
      <w:rFonts w:ascii="Times New Roman" w:eastAsia="Times New Roman" w:hAnsi="Times New Roman" w:cs="Times New Roman"/>
      <w:sz w:val="20"/>
      <w:szCs w:val="20"/>
      <w:lang w:eastAsia="ru-RU"/>
    </w:rPr>
  </w:style>
  <w:style w:type="paragraph" w:customStyle="1" w:styleId="imgcaption0">
    <w:name w:val="imgcaption"/>
    <w:basedOn w:val="a"/>
    <w:rsid w:val="00223D6B"/>
    <w:pPr>
      <w:spacing w:before="120" w:after="480" w:line="312" w:lineRule="auto"/>
      <w:jc w:val="center"/>
    </w:pPr>
    <w:rPr>
      <w:rFonts w:ascii="Times New Roman" w:eastAsia="Times New Roman" w:hAnsi="Times New Roman" w:cs="Times New Roman"/>
      <w:sz w:val="20"/>
      <w:szCs w:val="20"/>
      <w:lang w:eastAsia="ru-RU"/>
    </w:rPr>
  </w:style>
  <w:style w:type="paragraph" w:customStyle="1" w:styleId="tabcaption">
    <w:name w:val="tab_caption"/>
    <w:basedOn w:val="a"/>
    <w:rsid w:val="00223D6B"/>
    <w:pPr>
      <w:spacing w:before="240" w:after="264" w:line="312" w:lineRule="auto"/>
      <w:jc w:val="right"/>
    </w:pPr>
    <w:rPr>
      <w:rFonts w:ascii="Times New Roman" w:eastAsia="Times New Roman" w:hAnsi="Times New Roman" w:cs="Times New Roman"/>
      <w:sz w:val="20"/>
      <w:szCs w:val="20"/>
      <w:lang w:eastAsia="ru-RU"/>
    </w:rPr>
  </w:style>
  <w:style w:type="character" w:customStyle="1" w:styleId="imgcaption1">
    <w:name w:val="img_caption1"/>
    <w:basedOn w:val="a0"/>
    <w:rsid w:val="00223D6B"/>
  </w:style>
  <w:style w:type="paragraph" w:styleId="a3">
    <w:name w:val="Balloon Text"/>
    <w:basedOn w:val="a"/>
    <w:link w:val="a4"/>
    <w:uiPriority w:val="99"/>
    <w:semiHidden/>
    <w:unhideWhenUsed/>
    <w:rsid w:val="00223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gcaption">
    <w:name w:val="img_caption"/>
    <w:basedOn w:val="a"/>
    <w:rsid w:val="00223D6B"/>
    <w:pPr>
      <w:spacing w:before="120" w:after="480" w:line="312" w:lineRule="auto"/>
      <w:jc w:val="center"/>
    </w:pPr>
    <w:rPr>
      <w:rFonts w:ascii="Times New Roman" w:eastAsia="Times New Roman" w:hAnsi="Times New Roman" w:cs="Times New Roman"/>
      <w:sz w:val="20"/>
      <w:szCs w:val="20"/>
      <w:lang w:eastAsia="ru-RU"/>
    </w:rPr>
  </w:style>
  <w:style w:type="paragraph" w:customStyle="1" w:styleId="imgcaption0">
    <w:name w:val="imgcaption"/>
    <w:basedOn w:val="a"/>
    <w:rsid w:val="00223D6B"/>
    <w:pPr>
      <w:spacing w:before="120" w:after="480" w:line="312" w:lineRule="auto"/>
      <w:jc w:val="center"/>
    </w:pPr>
    <w:rPr>
      <w:rFonts w:ascii="Times New Roman" w:eastAsia="Times New Roman" w:hAnsi="Times New Roman" w:cs="Times New Roman"/>
      <w:sz w:val="20"/>
      <w:szCs w:val="20"/>
      <w:lang w:eastAsia="ru-RU"/>
    </w:rPr>
  </w:style>
  <w:style w:type="paragraph" w:customStyle="1" w:styleId="tabcaption">
    <w:name w:val="tab_caption"/>
    <w:basedOn w:val="a"/>
    <w:rsid w:val="00223D6B"/>
    <w:pPr>
      <w:spacing w:before="240" w:after="264" w:line="312" w:lineRule="auto"/>
      <w:jc w:val="right"/>
    </w:pPr>
    <w:rPr>
      <w:rFonts w:ascii="Times New Roman" w:eastAsia="Times New Roman" w:hAnsi="Times New Roman" w:cs="Times New Roman"/>
      <w:sz w:val="20"/>
      <w:szCs w:val="20"/>
      <w:lang w:eastAsia="ru-RU"/>
    </w:rPr>
  </w:style>
  <w:style w:type="character" w:customStyle="1" w:styleId="imgcaption1">
    <w:name w:val="img_caption1"/>
    <w:basedOn w:val="a0"/>
    <w:rsid w:val="00223D6B"/>
  </w:style>
  <w:style w:type="paragraph" w:styleId="a3">
    <w:name w:val="Balloon Text"/>
    <w:basedOn w:val="a"/>
    <w:link w:val="a4"/>
    <w:uiPriority w:val="99"/>
    <w:semiHidden/>
    <w:unhideWhenUsed/>
    <w:rsid w:val="00223D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91457">
      <w:bodyDiv w:val="1"/>
      <w:marLeft w:val="3"/>
      <w:marRight w:val="1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Ушпаев Алибек</dc:creator>
  <cp:lastModifiedBy>Ушпаев Алибек</cp:lastModifiedBy>
  <cp:revision>2</cp:revision>
  <dcterms:created xsi:type="dcterms:W3CDTF">2013-11-25T08:45:00Z</dcterms:created>
  <dcterms:modified xsi:type="dcterms:W3CDTF">2013-11-25T08:45:00Z</dcterms:modified>
</cp:coreProperties>
</file>