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813"/>
      </w:tblGrid>
      <w:tr w:rsidR="000B592A" w:rsidRPr="00BA6F93" w:rsidTr="00D7745A">
        <w:trPr>
          <w:trHeight w:val="499"/>
        </w:trPr>
        <w:tc>
          <w:tcPr>
            <w:tcW w:w="5000" w:type="pct"/>
            <w:gridSpan w:val="2"/>
          </w:tcPr>
          <w:p w:rsidR="000B592A" w:rsidRPr="00BA6F93" w:rsidRDefault="000B592A" w:rsidP="00D7745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F9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Оценка влияния отдельных факторов на зависимую переменную на основе модели</w:t>
            </w:r>
          </w:p>
        </w:tc>
      </w:tr>
      <w:tr w:rsidR="000B592A" w:rsidRPr="0062475A" w:rsidTr="00D7745A">
        <w:trPr>
          <w:trHeight w:val="692"/>
        </w:trPr>
        <w:tc>
          <w:tcPr>
            <w:tcW w:w="2302" w:type="pct"/>
          </w:tcPr>
          <w:p w:rsidR="000B592A" w:rsidRDefault="000B592A" w:rsidP="00D7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5A">
              <w:rPr>
                <w:rFonts w:ascii="Times New Roman" w:hAnsi="Times New Roman"/>
                <w:b/>
                <w:sz w:val="24"/>
                <w:szCs w:val="24"/>
              </w:rPr>
              <w:t>Коэффициенты эластичности</w:t>
            </w:r>
          </w:p>
          <w:p w:rsidR="000B592A" w:rsidRPr="00BB3592" w:rsidRDefault="000B592A" w:rsidP="00D7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</m:acc>
                  </m:den>
                </m:f>
              </m:oMath>
            </m:oMathPara>
          </w:p>
          <w:p w:rsidR="000B592A" w:rsidRPr="000B592A" w:rsidRDefault="000B592A" w:rsidP="00D7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acc>
            </m:oMath>
            <w:r w:rsidRPr="00BB35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среднее значение фактора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oMath>
          </w:p>
          <w:p w:rsidR="000B592A" w:rsidRPr="00BB3592" w:rsidRDefault="000B592A" w:rsidP="00D7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BB35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среднее значение результата</w:t>
            </w:r>
          </w:p>
        </w:tc>
        <w:tc>
          <w:tcPr>
            <w:tcW w:w="2698" w:type="pct"/>
          </w:tcPr>
          <w:p w:rsidR="000B592A" w:rsidRPr="0062475A" w:rsidRDefault="000B592A" w:rsidP="00D7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эластичности</w:t>
            </w:r>
            <w:r w:rsidRPr="0062475A">
              <w:rPr>
                <w:rFonts w:ascii="Times New Roman" w:hAnsi="Times New Roman"/>
                <w:sz w:val="24"/>
                <w:szCs w:val="24"/>
              </w:rPr>
              <w:t xml:space="preserve"> показывает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475A">
              <w:rPr>
                <w:rFonts w:ascii="Times New Roman" w:hAnsi="Times New Roman"/>
                <w:sz w:val="24"/>
                <w:szCs w:val="24"/>
              </w:rPr>
              <w:t xml:space="preserve"> на сколько процентов изменится значение исследуемой величины при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и соответствующего фактора на 1</w:t>
            </w:r>
            <w:r w:rsidRPr="006247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592A" w:rsidRPr="0062475A" w:rsidTr="00D7745A">
        <w:trPr>
          <w:trHeight w:val="273"/>
        </w:trPr>
        <w:tc>
          <w:tcPr>
            <w:tcW w:w="2302" w:type="pct"/>
          </w:tcPr>
          <w:p w:rsidR="000B592A" w:rsidRPr="0062475A" w:rsidRDefault="000B592A" w:rsidP="00D774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2475A">
              <w:rPr>
                <w:rFonts w:ascii="Times New Roman" w:hAnsi="Times New Roman"/>
                <w:b/>
                <w:sz w:val="24"/>
                <w:szCs w:val="24"/>
              </w:rPr>
              <w:t>Бета-коэффициенты</w:t>
            </w:r>
            <w:proofErr w:type="gramEnd"/>
          </w:p>
          <w:p w:rsidR="000B592A" w:rsidRPr="00BB3592" w:rsidRDefault="000B592A" w:rsidP="00D774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592A" w:rsidRPr="00BB3592" w:rsidRDefault="000B592A" w:rsidP="00D774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8" w:type="pct"/>
          </w:tcPr>
          <w:p w:rsidR="000B592A" w:rsidRPr="00BB3592" w:rsidRDefault="000B592A" w:rsidP="00D7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92">
              <w:rPr>
                <w:rFonts w:ascii="Times New Roman" w:hAnsi="Times New Roman"/>
                <w:sz w:val="24"/>
                <w:szCs w:val="24"/>
              </w:rPr>
              <w:t>Бета-</w:t>
            </w:r>
            <w:r w:rsidRPr="00BB3592">
              <w:rPr>
                <w:rFonts w:ascii="Times New Roman" w:hAnsi="Times New Roman"/>
                <w:snapToGrid w:val="0"/>
                <w:sz w:val="24"/>
                <w:szCs w:val="24"/>
              </w:rPr>
              <w:t>коэффициент с математической точки зрения показывает, на какую часть величины среднеквадратического отклонени</w:t>
            </w:r>
            <w:proofErr w:type="gramStart"/>
            <w:r w:rsidRPr="00BB3592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СКО)</w:t>
            </w:r>
            <w:r w:rsidRPr="00BB35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меняется среднее значение зависимой переменной с изменением независимой переменной на одно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СКО</w:t>
            </w:r>
            <w:r w:rsidRPr="00BB35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 фиксированных на постоянном уровне значениях остальных независимых переменных</w:t>
            </w:r>
          </w:p>
        </w:tc>
      </w:tr>
      <w:tr w:rsidR="000B592A" w:rsidRPr="0062475A" w:rsidTr="00D7745A">
        <w:trPr>
          <w:trHeight w:val="733"/>
        </w:trPr>
        <w:tc>
          <w:tcPr>
            <w:tcW w:w="2302" w:type="pct"/>
          </w:tcPr>
          <w:p w:rsidR="000B592A" w:rsidRPr="00BB3592" w:rsidRDefault="000B592A" w:rsidP="00D7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Дельта-</w:t>
            </w:r>
            <w:r w:rsidRPr="0062475A">
              <w:rPr>
                <w:rFonts w:ascii="Times New Roman" w:hAnsi="Times New Roman"/>
                <w:b/>
                <w:sz w:val="24"/>
                <w:szCs w:val="24"/>
              </w:rPr>
              <w:t>коэффициенты</w:t>
            </w:r>
            <w:proofErr w:type="gramEnd"/>
          </w:p>
          <w:p w:rsidR="000B592A" w:rsidRPr="00BB3592" w:rsidRDefault="000B592A" w:rsidP="00D774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B592A" w:rsidRPr="0062475A" w:rsidRDefault="000B592A" w:rsidP="00D774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75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pct"/>
          </w:tcPr>
          <w:p w:rsidR="000B592A" w:rsidRPr="0062475A" w:rsidRDefault="000B592A" w:rsidP="00D7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5A">
              <w:rPr>
                <w:rFonts w:ascii="Times New Roman" w:hAnsi="Times New Roman"/>
                <w:sz w:val="24"/>
                <w:szCs w:val="24"/>
              </w:rPr>
              <w:t>Дельта-коэффициент показывает среднюю долю влияния соответствующего фактора в совокупном влиянии всех факторов, включенных в модель</w:t>
            </w:r>
          </w:p>
        </w:tc>
      </w:tr>
    </w:tbl>
    <w:p w:rsidR="00F24248" w:rsidRDefault="000B592A">
      <w:bookmarkStart w:id="0" w:name="_GoBack"/>
      <w:bookmarkEnd w:id="0"/>
    </w:p>
    <w:sectPr w:rsidR="00F2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A"/>
    <w:rsid w:val="000B592A"/>
    <w:rsid w:val="00364142"/>
    <w:rsid w:val="005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2013-11-24T13:31:00Z</dcterms:created>
  <dcterms:modified xsi:type="dcterms:W3CDTF">2013-11-24T13:31:00Z</dcterms:modified>
</cp:coreProperties>
</file>