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44" w:rsidRDefault="00F34044" w:rsidP="00F34044">
      <w:pPr>
        <w:spacing w:line="360" w:lineRule="auto"/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3.2</w:t>
      </w:r>
      <w:proofErr w:type="gramStart"/>
      <w:r w:rsidRPr="002D3758">
        <w:rPr>
          <w:bCs/>
          <w:snapToGrid w:val="0"/>
          <w:sz w:val="28"/>
          <w:szCs w:val="28"/>
        </w:rPr>
        <w:t xml:space="preserve"> Т</w:t>
      </w:r>
      <w:proofErr w:type="gramEnd"/>
      <w:r w:rsidRPr="002D3758">
        <w:rPr>
          <w:bCs/>
          <w:snapToGrid w:val="0"/>
          <w:sz w:val="28"/>
          <w:szCs w:val="28"/>
        </w:rPr>
        <w:t xml:space="preserve">ри одинаковых точечных заряда </w:t>
      </w:r>
      <w:r w:rsidRPr="00F062A3">
        <w:rPr>
          <w:bCs/>
          <w:i/>
          <w:snapToGrid w:val="0"/>
          <w:sz w:val="28"/>
          <w:szCs w:val="28"/>
          <w:lang w:val="en-US"/>
        </w:rPr>
        <w:t>q</w:t>
      </w:r>
      <w:r w:rsidRPr="00F062A3">
        <w:rPr>
          <w:bCs/>
          <w:i/>
          <w:snapToGrid w:val="0"/>
          <w:sz w:val="28"/>
          <w:szCs w:val="28"/>
          <w:vertAlign w:val="subscript"/>
        </w:rPr>
        <w:t>1</w:t>
      </w:r>
      <w:r w:rsidRPr="00F062A3">
        <w:rPr>
          <w:bCs/>
          <w:i/>
          <w:snapToGrid w:val="0"/>
          <w:sz w:val="28"/>
          <w:szCs w:val="28"/>
        </w:rPr>
        <w:t xml:space="preserve"> = </w:t>
      </w:r>
      <w:r w:rsidRPr="00F062A3">
        <w:rPr>
          <w:bCs/>
          <w:i/>
          <w:snapToGrid w:val="0"/>
          <w:sz w:val="28"/>
          <w:szCs w:val="28"/>
          <w:lang w:val="en-US"/>
        </w:rPr>
        <w:t>q</w:t>
      </w:r>
      <w:r w:rsidRPr="00F062A3">
        <w:rPr>
          <w:bCs/>
          <w:i/>
          <w:snapToGrid w:val="0"/>
          <w:sz w:val="28"/>
          <w:szCs w:val="28"/>
          <w:vertAlign w:val="subscript"/>
        </w:rPr>
        <w:t>2</w:t>
      </w:r>
      <w:r w:rsidRPr="00F062A3">
        <w:rPr>
          <w:bCs/>
          <w:i/>
          <w:snapToGrid w:val="0"/>
          <w:sz w:val="28"/>
          <w:szCs w:val="28"/>
        </w:rPr>
        <w:t xml:space="preserve"> = </w:t>
      </w:r>
      <w:r w:rsidRPr="00F062A3">
        <w:rPr>
          <w:bCs/>
          <w:i/>
          <w:snapToGrid w:val="0"/>
          <w:sz w:val="28"/>
          <w:szCs w:val="28"/>
          <w:lang w:val="en-US"/>
        </w:rPr>
        <w:t>q</w:t>
      </w:r>
      <w:r w:rsidRPr="00F062A3">
        <w:rPr>
          <w:bCs/>
          <w:i/>
          <w:snapToGrid w:val="0"/>
          <w:sz w:val="28"/>
          <w:szCs w:val="28"/>
          <w:vertAlign w:val="subscript"/>
        </w:rPr>
        <w:t>3</w:t>
      </w:r>
      <w:r w:rsidRPr="002D3758">
        <w:rPr>
          <w:bCs/>
          <w:snapToGrid w:val="0"/>
          <w:sz w:val="28"/>
          <w:szCs w:val="28"/>
        </w:rPr>
        <w:t xml:space="preserve"> = 2 </w:t>
      </w:r>
      <w:proofErr w:type="spellStart"/>
      <w:r w:rsidRPr="002D3758">
        <w:rPr>
          <w:bCs/>
          <w:snapToGrid w:val="0"/>
          <w:sz w:val="28"/>
          <w:szCs w:val="28"/>
        </w:rPr>
        <w:t>нKл</w:t>
      </w:r>
      <w:proofErr w:type="spellEnd"/>
      <w:r w:rsidRPr="002D3758">
        <w:rPr>
          <w:bCs/>
          <w:snapToGrid w:val="0"/>
          <w:sz w:val="28"/>
          <w:szCs w:val="28"/>
        </w:rPr>
        <w:t xml:space="preserve"> находятся в вершинах равностороннего треугольника со стороной </w:t>
      </w:r>
      <w:r w:rsidRPr="002D3758">
        <w:rPr>
          <w:bCs/>
          <w:i/>
          <w:snapToGrid w:val="0"/>
          <w:sz w:val="28"/>
          <w:szCs w:val="28"/>
          <w:lang w:val="en-US"/>
        </w:rPr>
        <w:t>a</w:t>
      </w:r>
      <w:r w:rsidRPr="002D3758">
        <w:rPr>
          <w:bCs/>
          <w:snapToGrid w:val="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2D3758">
          <w:rPr>
            <w:bCs/>
            <w:snapToGrid w:val="0"/>
            <w:sz w:val="28"/>
            <w:szCs w:val="28"/>
          </w:rPr>
          <w:t>10 см</w:t>
        </w:r>
      </w:smartTag>
      <w:r w:rsidRPr="002D3758">
        <w:rPr>
          <w:bCs/>
          <w:snapToGrid w:val="0"/>
          <w:sz w:val="28"/>
          <w:szCs w:val="28"/>
        </w:rPr>
        <w:t xml:space="preserve">. Определить по величине и направлению силу </w:t>
      </w:r>
      <w:r w:rsidRPr="002D3758">
        <w:rPr>
          <w:bCs/>
          <w:i/>
          <w:snapToGrid w:val="0"/>
          <w:sz w:val="28"/>
          <w:szCs w:val="28"/>
          <w:lang w:val="en-US"/>
        </w:rPr>
        <w:t>F</w:t>
      </w:r>
      <w:r w:rsidRPr="002D3758">
        <w:rPr>
          <w:bCs/>
          <w:i/>
          <w:snapToGrid w:val="0"/>
          <w:sz w:val="28"/>
          <w:szCs w:val="28"/>
        </w:rPr>
        <w:t>,</w:t>
      </w:r>
      <w:r w:rsidRPr="002D3758">
        <w:rPr>
          <w:bCs/>
          <w:snapToGrid w:val="0"/>
          <w:sz w:val="28"/>
          <w:szCs w:val="28"/>
        </w:rPr>
        <w:t xml:space="preserve"> действующую на один из зарядов со стороны двух других.</w:t>
      </w:r>
    </w:p>
    <w:p w:rsidR="00F34044" w:rsidRPr="002D3758" w:rsidRDefault="00F34044" w:rsidP="00F34044">
      <w:pPr>
        <w:spacing w:line="360" w:lineRule="auto"/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3.</w:t>
      </w:r>
      <w:r w:rsidRPr="002D3758">
        <w:rPr>
          <w:bCs/>
          <w:snapToGrid w:val="0"/>
          <w:sz w:val="28"/>
          <w:szCs w:val="28"/>
        </w:rPr>
        <w:t xml:space="preserve">12. На продолжении оси тонкого прямого стержня, равномерно заряженного с линейной плотностью заряда </w:t>
      </w:r>
      <w:r w:rsidRPr="002D3758">
        <w:rPr>
          <w:bCs/>
          <w:snapToGrid w:val="0"/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4.4pt" o:ole="" fillcolor="window">
            <v:imagedata r:id="rId4" o:title=""/>
          </v:shape>
          <o:OLEObject Type="Embed" ProgID="Equation.3" ShapeID="_x0000_i1025" DrawAspect="Content" ObjectID="_1446742951" r:id="rId5"/>
        </w:object>
      </w:r>
      <w:r w:rsidRPr="002D3758">
        <w:rPr>
          <w:bCs/>
          <w:snapToGrid w:val="0"/>
          <w:sz w:val="28"/>
          <w:szCs w:val="28"/>
        </w:rPr>
        <w:t>=15 нКл/</w:t>
      </w:r>
      <w:proofErr w:type="gramStart"/>
      <w:r w:rsidRPr="002D3758">
        <w:rPr>
          <w:bCs/>
          <w:snapToGrid w:val="0"/>
          <w:sz w:val="28"/>
          <w:szCs w:val="28"/>
        </w:rPr>
        <w:t>см</w:t>
      </w:r>
      <w:proofErr w:type="gramEnd"/>
      <w:r w:rsidRPr="002D3758">
        <w:rPr>
          <w:bCs/>
          <w:snapToGrid w:val="0"/>
          <w:sz w:val="28"/>
          <w:szCs w:val="28"/>
        </w:rPr>
        <w:t xml:space="preserve">, на расстоянии </w:t>
      </w:r>
      <w:proofErr w:type="spellStart"/>
      <w:r w:rsidRPr="002D3758">
        <w:rPr>
          <w:bCs/>
          <w:i/>
          <w:snapToGrid w:val="0"/>
          <w:sz w:val="28"/>
          <w:szCs w:val="28"/>
        </w:rPr>
        <w:t>a</w:t>
      </w:r>
      <w:proofErr w:type="spellEnd"/>
      <w:r>
        <w:rPr>
          <w:bCs/>
          <w:i/>
          <w:snapToGrid w:val="0"/>
          <w:sz w:val="28"/>
          <w:szCs w:val="28"/>
        </w:rPr>
        <w:t xml:space="preserve"> </w:t>
      </w:r>
      <w:r w:rsidRPr="002D3758">
        <w:rPr>
          <w:bCs/>
          <w:snapToGrid w:val="0"/>
          <w:sz w:val="28"/>
          <w:szCs w:val="28"/>
        </w:rPr>
        <w:t>=</w:t>
      </w:r>
      <w:r>
        <w:rPr>
          <w:bCs/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2D3758">
          <w:rPr>
            <w:bCs/>
            <w:snapToGrid w:val="0"/>
            <w:sz w:val="28"/>
            <w:szCs w:val="28"/>
          </w:rPr>
          <w:t>40 см</w:t>
        </w:r>
      </w:smartTag>
      <w:r w:rsidRPr="002D3758">
        <w:rPr>
          <w:bCs/>
          <w:snapToGrid w:val="0"/>
          <w:sz w:val="28"/>
          <w:szCs w:val="28"/>
        </w:rPr>
        <w:t xml:space="preserve"> от конца стержня находится точечный заряд </w:t>
      </w:r>
      <w:r>
        <w:rPr>
          <w:bCs/>
          <w:i/>
          <w:snapToGrid w:val="0"/>
          <w:sz w:val="28"/>
          <w:szCs w:val="28"/>
          <w:lang w:val="en-US"/>
        </w:rPr>
        <w:t>q</w:t>
      </w:r>
      <w:r w:rsidRPr="00F062A3">
        <w:rPr>
          <w:bCs/>
          <w:i/>
          <w:snapToGrid w:val="0"/>
          <w:sz w:val="28"/>
          <w:szCs w:val="28"/>
        </w:rPr>
        <w:t xml:space="preserve"> </w:t>
      </w:r>
      <w:r w:rsidRPr="002D3758">
        <w:rPr>
          <w:bCs/>
          <w:snapToGrid w:val="0"/>
          <w:sz w:val="28"/>
          <w:szCs w:val="28"/>
        </w:rPr>
        <w:t>=</w:t>
      </w:r>
      <w:r>
        <w:rPr>
          <w:bCs/>
          <w:snapToGrid w:val="0"/>
          <w:sz w:val="28"/>
          <w:szCs w:val="28"/>
        </w:rPr>
        <w:t xml:space="preserve"> </w:t>
      </w:r>
      <w:r w:rsidRPr="002D3758">
        <w:rPr>
          <w:bCs/>
          <w:snapToGrid w:val="0"/>
          <w:sz w:val="28"/>
          <w:szCs w:val="28"/>
        </w:rPr>
        <w:t xml:space="preserve">10 мкКл. Второй конец стержня уходит в бесконечность. Определить силу, действующую на заряд </w:t>
      </w:r>
      <w:r>
        <w:rPr>
          <w:bCs/>
          <w:i/>
          <w:snapToGrid w:val="0"/>
          <w:sz w:val="28"/>
          <w:szCs w:val="28"/>
          <w:lang w:val="en-US"/>
        </w:rPr>
        <w:t>q</w:t>
      </w:r>
      <w:r w:rsidRPr="002D3758">
        <w:rPr>
          <w:bCs/>
          <w:snapToGrid w:val="0"/>
          <w:sz w:val="28"/>
          <w:szCs w:val="28"/>
        </w:rPr>
        <w:t>.</w:t>
      </w:r>
    </w:p>
    <w:p w:rsidR="00F34044" w:rsidRDefault="00F34044" w:rsidP="00F34044">
      <w:pPr>
        <w:spacing w:line="360" w:lineRule="auto"/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3.22</w:t>
      </w:r>
      <w:r w:rsidRPr="002D3758">
        <w:rPr>
          <w:bCs/>
          <w:snapToGrid w:val="0"/>
          <w:sz w:val="28"/>
          <w:szCs w:val="28"/>
        </w:rPr>
        <w:t xml:space="preserve">. Поле образовано точечным диполем с электрическим моментом            </w:t>
      </w:r>
      <w:r w:rsidRPr="000F161B">
        <w:rPr>
          <w:bCs/>
          <w:i/>
          <w:snapToGrid w:val="0"/>
          <w:sz w:val="28"/>
          <w:szCs w:val="28"/>
          <w:lang w:val="en-US"/>
        </w:rPr>
        <w:t>p</w:t>
      </w:r>
      <w:r>
        <w:rPr>
          <w:bCs/>
          <w:snapToGrid w:val="0"/>
          <w:sz w:val="28"/>
          <w:szCs w:val="28"/>
        </w:rPr>
        <w:t xml:space="preserve"> </w:t>
      </w:r>
      <w:r w:rsidRPr="002D3758">
        <w:rPr>
          <w:bCs/>
          <w:snapToGrid w:val="0"/>
          <w:sz w:val="28"/>
          <w:szCs w:val="28"/>
        </w:rPr>
        <w:t>=</w:t>
      </w:r>
      <w:r>
        <w:rPr>
          <w:bCs/>
          <w:snapToGrid w:val="0"/>
          <w:sz w:val="28"/>
          <w:szCs w:val="28"/>
        </w:rPr>
        <w:t xml:space="preserve"> 15</w:t>
      </w:r>
      <w:r w:rsidRPr="002D3758">
        <w:rPr>
          <w:bCs/>
          <w:snapToGrid w:val="0"/>
          <w:sz w:val="28"/>
          <w:szCs w:val="28"/>
        </w:rPr>
        <w:t>0 пКл∙</w:t>
      </w:r>
      <w:proofErr w:type="gramStart"/>
      <w:r w:rsidRPr="002D3758">
        <w:rPr>
          <w:bCs/>
          <w:snapToGrid w:val="0"/>
          <w:sz w:val="28"/>
          <w:szCs w:val="28"/>
        </w:rPr>
        <w:t>м</w:t>
      </w:r>
      <w:proofErr w:type="gramEnd"/>
      <w:r w:rsidRPr="002D3758">
        <w:rPr>
          <w:bCs/>
          <w:snapToGrid w:val="0"/>
          <w:sz w:val="28"/>
          <w:szCs w:val="28"/>
        </w:rPr>
        <w:t xml:space="preserve">. Определить разность потенциалов </w:t>
      </w:r>
      <w:r w:rsidRPr="002D3758">
        <w:rPr>
          <w:bCs/>
          <w:i/>
          <w:snapToGrid w:val="0"/>
          <w:sz w:val="28"/>
          <w:szCs w:val="28"/>
        </w:rPr>
        <w:t>U</w:t>
      </w:r>
      <w:r w:rsidRPr="002D3758">
        <w:rPr>
          <w:bCs/>
          <w:snapToGrid w:val="0"/>
          <w:sz w:val="28"/>
          <w:szCs w:val="28"/>
        </w:rPr>
        <w:t xml:space="preserve"> двух точек поля, расположенных симметрично относительно диполя на его оси на расстоянии </w:t>
      </w:r>
    </w:p>
    <w:p w:rsidR="00F34044" w:rsidRPr="002D3758" w:rsidRDefault="00F34044" w:rsidP="00F34044">
      <w:pPr>
        <w:spacing w:line="360" w:lineRule="auto"/>
        <w:jc w:val="both"/>
        <w:rPr>
          <w:bCs/>
          <w:snapToGrid w:val="0"/>
          <w:sz w:val="28"/>
          <w:szCs w:val="28"/>
        </w:rPr>
      </w:pPr>
      <w:r w:rsidRPr="002D3758">
        <w:rPr>
          <w:bCs/>
          <w:i/>
          <w:snapToGrid w:val="0"/>
          <w:sz w:val="28"/>
          <w:szCs w:val="28"/>
          <w:lang w:val="en-US"/>
        </w:rPr>
        <w:t>r</w:t>
      </w:r>
      <w:r w:rsidRPr="002D3758">
        <w:rPr>
          <w:bCs/>
          <w:i/>
          <w:snapToGrid w:val="0"/>
          <w:sz w:val="28"/>
          <w:szCs w:val="28"/>
        </w:rPr>
        <w:t xml:space="preserve"> </w:t>
      </w:r>
      <w:r w:rsidRPr="002D3758">
        <w:rPr>
          <w:bCs/>
          <w:snapToGrid w:val="0"/>
          <w:sz w:val="28"/>
          <w:szCs w:val="28"/>
        </w:rPr>
        <w:t>=</w:t>
      </w:r>
      <w:r>
        <w:rPr>
          <w:bCs/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rPr>
            <w:bCs/>
            <w:snapToGrid w:val="0"/>
            <w:sz w:val="28"/>
            <w:szCs w:val="28"/>
          </w:rPr>
          <w:t>2</w:t>
        </w:r>
        <w:r w:rsidRPr="002D3758">
          <w:rPr>
            <w:bCs/>
            <w:snapToGrid w:val="0"/>
            <w:sz w:val="28"/>
            <w:szCs w:val="28"/>
          </w:rPr>
          <w:t>0 см</w:t>
        </w:r>
      </w:smartTag>
      <w:r w:rsidRPr="002D3758">
        <w:rPr>
          <w:bCs/>
          <w:snapToGrid w:val="0"/>
          <w:sz w:val="28"/>
          <w:szCs w:val="28"/>
        </w:rPr>
        <w:t xml:space="preserve"> от центра диполя.</w:t>
      </w:r>
    </w:p>
    <w:p w:rsidR="00F34044" w:rsidRDefault="00F34044" w:rsidP="00F3404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3.44. Вольтметр, включенный в сеть последовательно с сопротивлением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1</w:t>
      </w:r>
      <w:r>
        <w:rPr>
          <w:sz w:val="28"/>
        </w:rPr>
        <w:t xml:space="preserve"> , показал напряжение 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  <w:vertAlign w:val="subscript"/>
        </w:rPr>
        <w:t>1</w:t>
      </w:r>
      <w:r>
        <w:rPr>
          <w:sz w:val="28"/>
        </w:rPr>
        <w:t xml:space="preserve"> = 198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а при включении последовательно с сопротивлением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 = 2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1</w:t>
      </w:r>
      <w:r>
        <w:rPr>
          <w:sz w:val="28"/>
        </w:rPr>
        <w:t xml:space="preserve">  показал 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 = 180 В. Определите сопротивление  и напряжение в сети, если сопротивление вольтметра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 xml:space="preserve"> = 900 Ом.</w:t>
      </w:r>
    </w:p>
    <w:p w:rsidR="00F34044" w:rsidRPr="00A406C4" w:rsidRDefault="00F34044" w:rsidP="00F340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3.61. Концентрация электронов проводимости в металле равна </w:t>
      </w:r>
      <w:r w:rsidRPr="00AE7D9C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 </w:t>
      </w:r>
      <w:r>
        <w:rPr>
          <w:sz w:val="28"/>
          <w:szCs w:val="28"/>
        </w:rPr>
        <w:t>= 2,5 ·10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см</w:t>
      </w:r>
      <w:r w:rsidRPr="00A406C4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. Определить среднюю скорость их упорядоченного движения при плотности тока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F34044" w:rsidRDefault="00F34044" w:rsidP="00F340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F4B69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069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Удельная проводимость металла равна 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См/м. Вычислить среднюю длину </w:t>
      </w:r>
      <w:r>
        <w:rPr>
          <w:sz w:val="28"/>
          <w:szCs w:val="28"/>
        </w:rPr>
        <w:sym w:font="Symbol" w:char="F03C"/>
      </w:r>
      <w:r w:rsidRPr="000C79DC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свободного пробега электронов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металла</w:t>
      </w:r>
      <w:proofErr w:type="gramEnd"/>
      <w:r>
        <w:rPr>
          <w:sz w:val="28"/>
          <w:szCs w:val="28"/>
        </w:rPr>
        <w:t xml:space="preserve">, если концентрация </w:t>
      </w:r>
      <w:r w:rsidRPr="000C79DC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свободных электронов равна 10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м</w:t>
      </w:r>
      <w:r w:rsidRPr="000C79DC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. Среднюю скорость хаотического движения электронов принять равной 10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</w:p>
    <w:p w:rsidR="006563A5" w:rsidRDefault="006563A5"/>
    <w:sectPr w:rsidR="006563A5" w:rsidSect="0065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044"/>
    <w:rsid w:val="006563A5"/>
    <w:rsid w:val="00F3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2013-11-23T16:12:00Z</dcterms:created>
  <dcterms:modified xsi:type="dcterms:W3CDTF">2013-11-23T16:14:00Z</dcterms:modified>
</cp:coreProperties>
</file>