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07" w:rsidRPr="00351C29" w:rsidRDefault="00163907" w:rsidP="00163907">
      <w:pPr>
        <w:ind w:firstLine="708"/>
        <w:jc w:val="both"/>
      </w:pPr>
      <w:r w:rsidRPr="00351C29">
        <w:t>Предприятие продает моющие средства. Продано 500 тыс.шт. по 40 рублей. Стоимость сырья -60% от выручки. Издержки производства и обращения - 30% к товарообороту. Штраф за загрязнение окружающей среды 5 млн</w:t>
      </w:r>
      <w:proofErr w:type="gramStart"/>
      <w:r w:rsidRPr="00351C29">
        <w:t>.р</w:t>
      </w:r>
      <w:proofErr w:type="gramEnd"/>
      <w:r w:rsidRPr="00351C29">
        <w:t>уб. В следующем году планируется выпуск увеличить в 2 раза, стоимость сырья составит 55% к выручке. Издержки 25% к товарообороту. Стоимость защитных сооружений 4 млн. руб. (или штраф 10 млн</w:t>
      </w:r>
      <w:proofErr w:type="gramStart"/>
      <w:r w:rsidRPr="00351C29">
        <w:t>.р</w:t>
      </w:r>
      <w:proofErr w:type="gramEnd"/>
      <w:r w:rsidRPr="00351C29">
        <w:t>ублей). Что выгодно предприятию: платить штраф и иметь имидж «отравителя» или следовать концепции социально-этического маркетинга?</w:t>
      </w:r>
    </w:p>
    <w:p w:rsidR="00BB1F13" w:rsidRPr="00163907" w:rsidRDefault="00BB1F13" w:rsidP="00163907"/>
    <w:sectPr w:rsidR="00BB1F13" w:rsidRPr="0016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39"/>
    <w:rsid w:val="00163907"/>
    <w:rsid w:val="002276A6"/>
    <w:rsid w:val="00247339"/>
    <w:rsid w:val="0079470D"/>
    <w:rsid w:val="00842C3F"/>
    <w:rsid w:val="00BB1F13"/>
    <w:rsid w:val="00DF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20"/>
        <w:sz w:val="22"/>
        <w:szCs w:val="22"/>
        <w:lang w:val="ru-RU" w:eastAsia="en-US" w:bidi="ar-SA"/>
      </w:rPr>
    </w:rPrDefault>
    <w:pPrDefault>
      <w:pPr>
        <w:spacing w:before="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39"/>
    <w:pPr>
      <w:spacing w:before="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2013-11-12T21:20:00Z</dcterms:created>
  <dcterms:modified xsi:type="dcterms:W3CDTF">2013-11-12T21:21:00Z</dcterms:modified>
</cp:coreProperties>
</file>