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77" w:rsidRPr="00607B77" w:rsidRDefault="00607B77" w:rsidP="00607B77">
      <w:pPr>
        <w:rPr>
          <w:rFonts w:ascii="Times New Roman" w:hAnsi="Times New Roman" w:cs="Times New Roman"/>
          <w:sz w:val="28"/>
          <w:szCs w:val="28"/>
        </w:rPr>
      </w:pPr>
      <w:r w:rsidRPr="00607B77">
        <w:rPr>
          <w:rFonts w:ascii="Times New Roman" w:hAnsi="Times New Roman" w:cs="Times New Roman"/>
          <w:sz w:val="28"/>
          <w:szCs w:val="28"/>
        </w:rPr>
        <w:t>Ситуационное (практическое) задание. Укажите характерные особенности текста, проанализировав лексико-фразеологический, словообразовательный, морфологический, синтаксический уровни его организации. Определите стилевые черты и сделайте вывод о функционально-стилистической принадлежности данного фрагмента.</w:t>
      </w:r>
    </w:p>
    <w:p w:rsidR="00607B77" w:rsidRPr="00607B77" w:rsidRDefault="00607B77" w:rsidP="00607B77">
      <w:pPr>
        <w:rPr>
          <w:rFonts w:ascii="Times New Roman" w:hAnsi="Times New Roman" w:cs="Times New Roman"/>
          <w:sz w:val="28"/>
          <w:szCs w:val="28"/>
        </w:rPr>
      </w:pPr>
    </w:p>
    <w:p w:rsidR="00607B77" w:rsidRPr="00607B77" w:rsidRDefault="00607B77" w:rsidP="00607B77">
      <w:pPr>
        <w:rPr>
          <w:rFonts w:ascii="Times New Roman" w:hAnsi="Times New Roman" w:cs="Times New Roman"/>
          <w:sz w:val="28"/>
          <w:szCs w:val="28"/>
        </w:rPr>
      </w:pPr>
      <w:r w:rsidRPr="00607B77">
        <w:rPr>
          <w:rFonts w:ascii="Times New Roman" w:hAnsi="Times New Roman" w:cs="Times New Roman"/>
          <w:sz w:val="28"/>
          <w:szCs w:val="28"/>
        </w:rPr>
        <w:t xml:space="preserve"> Рассмотрим основные барьеры, возникающие на пути к плодотворному общению. Барьеры взаимодействия. Мотивационный барьер возникает, если у партнеров разные мотивы вступления в контакт, например: один заинтересован в развитии общего дела, а другого интересует только немедленная прибыль. В таком случае лучше с самого начала выяснить намерения друг друга, согласовать мотивы сотрудничества. Если это не удастся, совместная работа обречена на неудачу.</w:t>
      </w:r>
    </w:p>
    <w:p w:rsidR="00FE021F" w:rsidRPr="00607B77" w:rsidRDefault="00607B77" w:rsidP="00607B77">
      <w:pPr>
        <w:rPr>
          <w:rFonts w:ascii="Times New Roman" w:hAnsi="Times New Roman" w:cs="Times New Roman"/>
          <w:sz w:val="28"/>
          <w:szCs w:val="28"/>
        </w:rPr>
      </w:pPr>
      <w:r w:rsidRPr="00607B77">
        <w:rPr>
          <w:rFonts w:ascii="Times New Roman" w:hAnsi="Times New Roman" w:cs="Times New Roman"/>
          <w:sz w:val="28"/>
          <w:szCs w:val="28"/>
        </w:rPr>
        <w:t>Барьер некомпетентности. Некомпетентность партнера вызывает</w:t>
      </w:r>
      <w:r w:rsidR="002F0328">
        <w:rPr>
          <w:rFonts w:ascii="Times New Roman" w:hAnsi="Times New Roman" w:cs="Times New Roman"/>
          <w:sz w:val="28"/>
          <w:szCs w:val="28"/>
        </w:rPr>
        <w:t xml:space="preserve"> </w:t>
      </w:r>
      <w:r w:rsidRPr="00607B77">
        <w:rPr>
          <w:rFonts w:ascii="Times New Roman" w:hAnsi="Times New Roman" w:cs="Times New Roman"/>
          <w:sz w:val="28"/>
          <w:szCs w:val="28"/>
        </w:rPr>
        <w:t xml:space="preserve">чувство досады, ощущение потерянного времени. Если партнер совсем не разбирается в проблеме, лучше вежливо «свернуть» разговор; если он владеет вопросом частично, а обратиться больше не к кому, нужно ввести его в курс дела, не подчеркивая при этом свою большую осведомленность. Этический барьер возникает тогда, когда взаимодействию с партнером мешает его нравственная позиция, несовместимая с </w:t>
      </w:r>
      <w:proofErr w:type="gramStart"/>
      <w:r w:rsidRPr="00607B77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607B77">
        <w:rPr>
          <w:rFonts w:ascii="Times New Roman" w:hAnsi="Times New Roman" w:cs="Times New Roman"/>
          <w:sz w:val="28"/>
          <w:szCs w:val="28"/>
        </w:rPr>
        <w:t>. Идти ли на компромисс, каждый решает сам, а вот пытаться перевоспитать или стыдить партнера не рекомендуется</w:t>
      </w:r>
    </w:p>
    <w:sectPr w:rsidR="00FE021F" w:rsidRPr="00607B77" w:rsidSect="00FE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7B77"/>
    <w:rsid w:val="002F0328"/>
    <w:rsid w:val="00607B77"/>
    <w:rsid w:val="00FE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2013-11-11T14:52:00Z</dcterms:created>
  <dcterms:modified xsi:type="dcterms:W3CDTF">2013-11-11T14:57:00Z</dcterms:modified>
</cp:coreProperties>
</file>