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33515">
        <w:rPr>
          <w:color w:val="000000"/>
          <w:sz w:val="28"/>
          <w:szCs w:val="28"/>
        </w:rPr>
        <w:t xml:space="preserve">2. </w:t>
      </w:r>
      <w:proofErr w:type="spellStart"/>
      <w:r w:rsidRPr="00B33515">
        <w:rPr>
          <w:color w:val="000000"/>
          <w:sz w:val="28"/>
          <w:szCs w:val="28"/>
        </w:rPr>
        <w:t>Черкизовскому</w:t>
      </w:r>
      <w:proofErr w:type="spellEnd"/>
      <w:r w:rsidRPr="00B33515">
        <w:rPr>
          <w:color w:val="000000"/>
          <w:sz w:val="28"/>
          <w:szCs w:val="28"/>
        </w:rPr>
        <w:t xml:space="preserve"> молочному заводу (ЧМЗ) более 30 лет. Основные его конкуренты — </w:t>
      </w:r>
      <w:proofErr w:type="spellStart"/>
      <w:r w:rsidRPr="00B33515">
        <w:rPr>
          <w:color w:val="000000"/>
          <w:sz w:val="28"/>
          <w:szCs w:val="28"/>
        </w:rPr>
        <w:t>Лианозовский</w:t>
      </w:r>
      <w:proofErr w:type="spellEnd"/>
      <w:r w:rsidRPr="00B33515">
        <w:rPr>
          <w:color w:val="000000"/>
          <w:sz w:val="28"/>
          <w:szCs w:val="28"/>
        </w:rPr>
        <w:t xml:space="preserve"> и Останкинский молочные заводы.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33515">
        <w:rPr>
          <w:color w:val="000000"/>
          <w:sz w:val="28"/>
          <w:szCs w:val="28"/>
        </w:rPr>
        <w:t xml:space="preserve">Отдел маркетинга на ЧМЗ появился в </w:t>
      </w:r>
      <w:smartTag w:uri="urn:schemas-microsoft-com:office:smarttags" w:element="metricconverter">
        <w:smartTagPr>
          <w:attr w:name="ProductID" w:val="1985 г"/>
        </w:smartTagPr>
        <w:r w:rsidRPr="00B33515">
          <w:rPr>
            <w:color w:val="000000"/>
            <w:sz w:val="28"/>
            <w:szCs w:val="28"/>
          </w:rPr>
          <w:t>1985 г</w:t>
        </w:r>
      </w:smartTag>
      <w:r w:rsidRPr="00B33515">
        <w:rPr>
          <w:color w:val="000000"/>
          <w:sz w:val="28"/>
          <w:szCs w:val="28"/>
        </w:rPr>
        <w:t>. В это время ЧМЗ сотрудничал с рекламным агентством «</w:t>
      </w:r>
      <w:proofErr w:type="spellStart"/>
      <w:r w:rsidRPr="00B33515">
        <w:rPr>
          <w:color w:val="000000"/>
          <w:sz w:val="28"/>
          <w:szCs w:val="28"/>
        </w:rPr>
        <w:t>Форит</w:t>
      </w:r>
      <w:proofErr w:type="spellEnd"/>
      <w:r w:rsidRPr="00B33515">
        <w:rPr>
          <w:color w:val="000000"/>
          <w:sz w:val="28"/>
          <w:szCs w:val="28"/>
        </w:rPr>
        <w:t>». Реклама продукции завода размещалась в специальных изданиях: журналах «Оптовик», «Рынок», «Товары и цены», нацеленных на оптовиков и регионы. Объемы продаж продукции ЧМЗ увеличились на 15—25%.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33515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6 г"/>
        </w:smartTagPr>
        <w:r w:rsidRPr="00B33515">
          <w:rPr>
            <w:color w:val="000000"/>
            <w:sz w:val="28"/>
            <w:szCs w:val="28"/>
          </w:rPr>
          <w:t>1996 г</w:t>
        </w:r>
      </w:smartTag>
      <w:r w:rsidRPr="00B33515">
        <w:rPr>
          <w:color w:val="000000"/>
          <w:sz w:val="28"/>
          <w:szCs w:val="28"/>
        </w:rPr>
        <w:t xml:space="preserve">. завод сменил рекламное </w:t>
      </w:r>
      <w:proofErr w:type="gramStart"/>
      <w:r w:rsidRPr="00B33515">
        <w:rPr>
          <w:color w:val="000000"/>
          <w:sz w:val="28"/>
          <w:szCs w:val="28"/>
        </w:rPr>
        <w:t>агентство</w:t>
      </w:r>
      <w:proofErr w:type="gramEnd"/>
      <w:r w:rsidRPr="00B33515">
        <w:rPr>
          <w:color w:val="000000"/>
          <w:sz w:val="28"/>
          <w:szCs w:val="28"/>
        </w:rPr>
        <w:t xml:space="preserve"> и эксклюзивные права на рекламу были переданы агентству «П.И.М.», которое полностью изменило рекламную концепцию. Были проведены маркетинговые исследования, в результате которых агентство позиционировало ЧМЗ на втором месте в рейтинге молочных заводов, разработало фирменный стиль для документации, новую одежду для сотрудников, составило </w:t>
      </w:r>
      <w:proofErr w:type="spellStart"/>
      <w:r w:rsidRPr="00B33515">
        <w:rPr>
          <w:color w:val="000000"/>
          <w:sz w:val="28"/>
          <w:szCs w:val="28"/>
        </w:rPr>
        <w:t>медиаплан</w:t>
      </w:r>
      <w:proofErr w:type="spellEnd"/>
      <w:r w:rsidRPr="00B33515">
        <w:rPr>
          <w:color w:val="000000"/>
          <w:sz w:val="28"/>
          <w:szCs w:val="28"/>
        </w:rPr>
        <w:t xml:space="preserve">, задействовало наружную рекламу. Раньше фирменным знаком была корова, теперь новая серия молочных продуктов называется «Иван </w:t>
      </w:r>
      <w:proofErr w:type="spellStart"/>
      <w:r w:rsidRPr="00B33515">
        <w:rPr>
          <w:color w:val="000000"/>
          <w:sz w:val="28"/>
          <w:szCs w:val="28"/>
        </w:rPr>
        <w:t>Поддубный</w:t>
      </w:r>
      <w:proofErr w:type="spellEnd"/>
      <w:r w:rsidRPr="00B33515">
        <w:rPr>
          <w:color w:val="000000"/>
          <w:sz w:val="28"/>
          <w:szCs w:val="28"/>
        </w:rPr>
        <w:t>». На выставке «Дизайн-96» новая упаковка получила один из призов. Рекламное обращение: «Если это пил Иван, значит, можно пить и Вам».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B33515">
        <w:rPr>
          <w:b/>
          <w:color w:val="000000"/>
          <w:sz w:val="28"/>
          <w:szCs w:val="28"/>
        </w:rPr>
        <w:t>· Какие трудности испытывает ЧМЗ и почему он решил изменить свою марку на рынке?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B33515">
        <w:rPr>
          <w:b/>
          <w:color w:val="000000"/>
          <w:sz w:val="28"/>
          <w:szCs w:val="28"/>
        </w:rPr>
        <w:t>· Какие средства рекламы использует ЧМЗ?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B33515">
        <w:rPr>
          <w:b/>
          <w:color w:val="000000"/>
          <w:sz w:val="28"/>
          <w:szCs w:val="28"/>
        </w:rPr>
        <w:t xml:space="preserve">· Удачно ли выбран образ Ивана </w:t>
      </w:r>
      <w:proofErr w:type="spellStart"/>
      <w:r w:rsidRPr="00B33515">
        <w:rPr>
          <w:b/>
          <w:color w:val="000000"/>
          <w:sz w:val="28"/>
          <w:szCs w:val="28"/>
        </w:rPr>
        <w:t>Поддубного</w:t>
      </w:r>
      <w:proofErr w:type="spellEnd"/>
      <w:r w:rsidRPr="00B33515">
        <w:rPr>
          <w:b/>
          <w:color w:val="000000"/>
          <w:sz w:val="28"/>
          <w:szCs w:val="28"/>
        </w:rPr>
        <w:t xml:space="preserve"> для рекламы продукции завода?</w:t>
      </w:r>
    </w:p>
    <w:p w:rsidR="009830C3" w:rsidRPr="00B33515" w:rsidRDefault="009830C3" w:rsidP="009830C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B1F13" w:rsidRDefault="00BB1F13"/>
    <w:sectPr w:rsidR="00BB1F13" w:rsidSect="00A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C3"/>
    <w:rsid w:val="009830C3"/>
    <w:rsid w:val="009F02A1"/>
    <w:rsid w:val="00A43CB0"/>
    <w:rsid w:val="00BB1F13"/>
    <w:rsid w:val="00CA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ru-RU" w:eastAsia="en-US" w:bidi="ar-SA"/>
      </w:rPr>
    </w:rPrDefault>
    <w:pPrDefault>
      <w:pPr>
        <w:spacing w:before="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3"/>
    <w:pPr>
      <w:spacing w:before="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0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2013-10-29T20:49:00Z</dcterms:created>
  <dcterms:modified xsi:type="dcterms:W3CDTF">2013-10-31T12:37:00Z</dcterms:modified>
</cp:coreProperties>
</file>