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78" w:rsidRDefault="00157872">
      <w:r>
        <w:t xml:space="preserve">Фотоэффект у некоторого металла начинается при частоте падающего света 446 ТГц. Определить частоту света, при которой освобождаемые им с поверхности данного металла электроны полностью задерживаются разностью потенциалов в 3 В. </w:t>
      </w:r>
    </w:p>
    <w:sectPr w:rsidR="005B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57872"/>
    <w:rsid w:val="00157872"/>
    <w:rsid w:val="005B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2013-10-29T16:04:00Z</dcterms:created>
  <dcterms:modified xsi:type="dcterms:W3CDTF">2013-10-29T16:06:00Z</dcterms:modified>
</cp:coreProperties>
</file>